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2E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2E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774346" w:rsidP="002E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774346" w:rsidRPr="002E5312" w:rsidRDefault="00ED4DF9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–объединение «Азбука настольного тенниса</w:t>
      </w:r>
      <w:r w:rsidR="00774346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2E5312" w:rsidRDefault="0077434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ED4DF9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настольного тенниса</w:t>
      </w: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2E5312" w:rsidRDefault="00ED4DF9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01-92</w:t>
      </w:r>
    </w:p>
    <w:p w:rsidR="00774346" w:rsidRPr="002E5312" w:rsidRDefault="0077434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515DB9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774346" w:rsidRPr="002E5312" w:rsidRDefault="0077434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515DB9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5.10-16.40</w:t>
      </w:r>
    </w:p>
    <w:p w:rsidR="00515DB9" w:rsidRPr="002E5312" w:rsidRDefault="0077434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E5312"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D4DF9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«Удар подрезкой снизу. Игра по системе</w:t>
      </w:r>
      <w:r w:rsidR="00FA00DE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DF9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2*2</w:t>
      </w:r>
    </w:p>
    <w:p w:rsidR="00774346" w:rsidRPr="002E5312" w:rsidRDefault="00774346" w:rsidP="002E53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D4DF9" w:rsidRPr="002E53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D4DF9" w:rsidRPr="002E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E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навыки теннисной игры</w:t>
      </w:r>
      <w:bookmarkStart w:id="0" w:name="_GoBack"/>
      <w:bookmarkEnd w:id="0"/>
    </w:p>
    <w:p w:rsidR="00B72BD3" w:rsidRPr="002E5312" w:rsidRDefault="00E215F1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b/>
          <w:bCs/>
          <w:color w:val="000000"/>
          <w:sz w:val="28"/>
          <w:szCs w:val="28"/>
        </w:rPr>
        <w:t>Оборудование:</w:t>
      </w:r>
      <w:r w:rsidR="002E5312">
        <w:rPr>
          <w:color w:val="000000"/>
          <w:sz w:val="28"/>
          <w:szCs w:val="28"/>
        </w:rPr>
        <w:t xml:space="preserve"> теннисная ракетка, мячик</w:t>
      </w:r>
    </w:p>
    <w:p w:rsidR="00E215F1" w:rsidRPr="002E5312" w:rsidRDefault="00E717F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215F1"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A00DE" w:rsidRPr="002E5312" w:rsidRDefault="00FA00DE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312">
        <w:rPr>
          <w:bCs/>
          <w:sz w:val="28"/>
          <w:szCs w:val="28"/>
        </w:rPr>
        <w:t>Комплекс упражнений для развития координационных способностей и ловкости в настольном теннисе.</w:t>
      </w:r>
    </w:p>
    <w:p w:rsidR="00FA00DE" w:rsidRPr="002E5312" w:rsidRDefault="00FA00DE" w:rsidP="002E53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Усложнение выполнения обычных (стандартных) упражнений:</w:t>
      </w:r>
    </w:p>
    <w:p w:rsidR="00FA00DE" w:rsidRPr="002E5312" w:rsidRDefault="00FA00DE" w:rsidP="002E53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Ходьба, бег с дополнительными движениями (наклоны, выпады в стороны, прыжки в разных направлениях);</w:t>
      </w:r>
    </w:p>
    <w:p w:rsidR="00FA00DE" w:rsidRPr="002E5312" w:rsidRDefault="00FA00DE" w:rsidP="002E53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Ходьба, бег с изменением направления движения, с поворотами вокруг своей оси в разные стороны, изменение такта работы рук;</w:t>
      </w:r>
    </w:p>
    <w:p w:rsidR="00FA00DE" w:rsidRPr="002E5312" w:rsidRDefault="00FA00DE" w:rsidP="002E53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Ходьба, бег с удерживанием набивного (баскетбольного) мяча на голове;</w:t>
      </w:r>
    </w:p>
    <w:p w:rsidR="00FA00DE" w:rsidRPr="002E5312" w:rsidRDefault="00FA00DE" w:rsidP="002E53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Прыжки со скакалкой с изменением темпа, изменение позы (ноги вместе, на ширине плеч, полусогнутые, согнуты, на носках, на пятках), с поворотами, с изменением наклоны туловища;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b/>
          <w:bCs/>
          <w:color w:val="000000"/>
          <w:sz w:val="28"/>
          <w:szCs w:val="28"/>
        </w:rPr>
        <w:t>Техническая подготовка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iCs/>
          <w:color w:val="000000"/>
          <w:sz w:val="28"/>
          <w:szCs w:val="28"/>
        </w:rPr>
        <w:t>Подачи: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color w:val="000000"/>
          <w:sz w:val="28"/>
          <w:szCs w:val="28"/>
        </w:rPr>
        <w:t>1. Прямая подача, подачи под небольшим углом – в первом случае мяч не вращается, во втором случае вращается.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color w:val="000000"/>
          <w:sz w:val="28"/>
          <w:szCs w:val="28"/>
        </w:rPr>
        <w:t>2. Маятник – рука описывает полуокружность, идёт сначала вниз – в сторону, затем вверх в сторону. Стойка игрока зависит от того, открытой или закрытой стороной ракетки наносится удар. В одном случае она будет правосторонней, в другом левосторонней.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color w:val="000000"/>
          <w:sz w:val="28"/>
          <w:szCs w:val="28"/>
        </w:rPr>
        <w:t>3. Веер – рука описывает полукруг, направленный выпуклой стороной вверх. Удар по мячу наносится в выходящей части траектории, в верхней точке или в конце движения. Это и предопределяет верхнее, боковое или нижнее вращение.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iCs/>
          <w:color w:val="000000"/>
          <w:sz w:val="28"/>
          <w:szCs w:val="28"/>
        </w:rPr>
        <w:t>Удары по мячу:</w:t>
      </w:r>
    </w:p>
    <w:p w:rsidR="00FA00DE" w:rsidRPr="002E5312" w:rsidRDefault="00ED4DF9" w:rsidP="002E53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 подрезкой – ракетка наклонена к груди, она словно подрубает мяч снизу, от чего он получает обратное вращение.</w:t>
      </w:r>
    </w:p>
    <w:p w:rsidR="00FA00DE" w:rsidRPr="002E5312" w:rsidRDefault="00FA00DE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312">
        <w:rPr>
          <w:rStyle w:val="ab"/>
          <w:sz w:val="28"/>
          <w:szCs w:val="28"/>
        </w:rPr>
        <w:t>Очерёдность приёма подачи в парной игре.</w:t>
      </w:r>
    </w:p>
    <w:p w:rsidR="00FA00DE" w:rsidRPr="002E5312" w:rsidRDefault="00FA00DE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 xml:space="preserve">Паре, которой следует принимать подачу в первом гейме каждого сета, необходимо решить, кто из партнеров будет принимать при розыгрыше первого очка в этом гейме. Таким же образом, перед началом второго гейма, паре соперников необходимо решить, кто из них будет принимать подачу при розыгрыше первого очка в этом гейме. Игрок, который был партнером </w:t>
      </w:r>
      <w:r w:rsidRPr="002E5312">
        <w:rPr>
          <w:sz w:val="28"/>
          <w:szCs w:val="28"/>
        </w:rPr>
        <w:lastRenderedPageBreak/>
        <w:t>принимающего при розыгрыше первого очка в этом гейме, должен принимать при розыгрыше второго очка, и такая очерёдность должна сохраняться до окончания этого гейма и этого сета.</w:t>
      </w:r>
    </w:p>
    <w:p w:rsidR="00ED4DF9" w:rsidRPr="002E5312" w:rsidRDefault="00FA00DE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После того, как принимающий отбил мяч, ударить по мячу может любой из игроков пары соперников.</w:t>
      </w:r>
    </w:p>
    <w:p w:rsidR="00E717F6" w:rsidRPr="002E5312" w:rsidRDefault="00E717F6" w:rsidP="002E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12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2E531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717F6" w:rsidRPr="002E5312" w:rsidRDefault="00FA00DE" w:rsidP="002E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12">
        <w:rPr>
          <w:rFonts w:ascii="Times New Roman" w:eastAsia="Calibri" w:hAnsi="Times New Roman" w:cs="Times New Roman"/>
          <w:sz w:val="28"/>
          <w:szCs w:val="28"/>
        </w:rPr>
        <w:t>Играть в теннис</w:t>
      </w:r>
      <w:r w:rsidR="00E717F6" w:rsidRPr="002E5312">
        <w:rPr>
          <w:rFonts w:ascii="Times New Roman" w:eastAsia="Calibri" w:hAnsi="Times New Roman" w:cs="Times New Roman"/>
          <w:sz w:val="28"/>
          <w:szCs w:val="28"/>
        </w:rPr>
        <w:t xml:space="preserve">, используя </w:t>
      </w:r>
      <w:r w:rsidRPr="002E5312">
        <w:rPr>
          <w:rFonts w:ascii="Times New Roman" w:eastAsia="Calibri" w:hAnsi="Times New Roman" w:cs="Times New Roman"/>
          <w:sz w:val="28"/>
          <w:szCs w:val="28"/>
        </w:rPr>
        <w:t>удар подрезкой. Закреплять правила подачи в парной игре.</w:t>
      </w:r>
    </w:p>
    <w:p w:rsidR="00E717F6" w:rsidRPr="002E5312" w:rsidRDefault="00E717F6" w:rsidP="002E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312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717F6" w:rsidRPr="002E5312" w:rsidRDefault="00E717F6" w:rsidP="002E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12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2E5312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61808" w:rsidRPr="002E5312">
        <w:rPr>
          <w:rFonts w:ascii="Times New Roman" w:eastAsia="Calibri" w:hAnsi="Times New Roman" w:cs="Times New Roman"/>
          <w:sz w:val="28"/>
          <w:szCs w:val="28"/>
          <w:u w:val="single"/>
        </w:rPr>
        <w:t>Белоусова А.В.</w:t>
      </w:r>
    </w:p>
    <w:p w:rsidR="00B72BD3" w:rsidRPr="002E5312" w:rsidRDefault="00B72BD3" w:rsidP="002E53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2E5312" w:rsidSect="005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EE" w:rsidRDefault="00956DEE" w:rsidP="00C91248">
      <w:pPr>
        <w:spacing w:after="0" w:line="240" w:lineRule="auto"/>
      </w:pPr>
      <w:r>
        <w:separator/>
      </w:r>
    </w:p>
  </w:endnote>
  <w:endnote w:type="continuationSeparator" w:id="0">
    <w:p w:rsidR="00956DEE" w:rsidRDefault="00956DEE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EE" w:rsidRDefault="00956DEE" w:rsidP="00C91248">
      <w:pPr>
        <w:spacing w:after="0" w:line="240" w:lineRule="auto"/>
      </w:pPr>
      <w:r>
        <w:separator/>
      </w:r>
    </w:p>
  </w:footnote>
  <w:footnote w:type="continuationSeparator" w:id="0">
    <w:p w:rsidR="00956DEE" w:rsidRDefault="00956DEE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22574C"/>
    <w:rsid w:val="002E5312"/>
    <w:rsid w:val="00345BA1"/>
    <w:rsid w:val="00515DB9"/>
    <w:rsid w:val="005C4D5B"/>
    <w:rsid w:val="006569DE"/>
    <w:rsid w:val="00774346"/>
    <w:rsid w:val="007D6E53"/>
    <w:rsid w:val="00886CB2"/>
    <w:rsid w:val="00956DEE"/>
    <w:rsid w:val="00A37E35"/>
    <w:rsid w:val="00B30A3E"/>
    <w:rsid w:val="00B72BD3"/>
    <w:rsid w:val="00B750AE"/>
    <w:rsid w:val="00C91248"/>
    <w:rsid w:val="00CB0064"/>
    <w:rsid w:val="00E215F1"/>
    <w:rsid w:val="00E61808"/>
    <w:rsid w:val="00E717F6"/>
    <w:rsid w:val="00ED0479"/>
    <w:rsid w:val="00ED12E1"/>
    <w:rsid w:val="00ED4DF9"/>
    <w:rsid w:val="00F20F7D"/>
    <w:rsid w:val="00FA00DE"/>
    <w:rsid w:val="00FB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7B81C-2FB5-457A-831E-559DDC19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2022-12-16T12:23:00Z</dcterms:created>
  <dcterms:modified xsi:type="dcterms:W3CDTF">2022-12-20T07:30:00Z</dcterms:modified>
</cp:coreProperties>
</file>