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28241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Холодовой Оксаны Самигуллаевны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17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«Азбука настольного тенниса»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93038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01-79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1038F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- 15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930387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ч. 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038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Удар подрезкой снизу. Игра по системе 2*2</w:t>
      </w:r>
      <w:r w:rsidR="0047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настольному теннису и универсальных способностей посредством двигательного и коммуникативного опыта обучающихся в спортивно- игровой деятельности.</w:t>
      </w:r>
    </w:p>
    <w:p w:rsidR="001038F2" w:rsidRPr="00441277" w:rsidRDefault="00441277" w:rsidP="0010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62291" w:rsidRDefault="00262291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93B56" w:rsidRDefault="00D17D62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Основная часть</w:t>
      </w:r>
      <w:r w:rsidR="002622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62291" w:rsidRPr="009B6E06" w:rsidRDefault="00D974AC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E06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подачи мяч вводится в игру. Подачи классифи</w:t>
      </w:r>
      <w:r w:rsidRPr="009B6E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цируют по направлению, длине полета мяча и способу введения его в игру. В настольном теннисе выполняют четыре типа подач: прямую, маятникообразную, челночную и бумеранг.</w:t>
      </w:r>
    </w:p>
    <w:p w:rsidR="001038F2" w:rsidRDefault="00BB4BD1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E0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предплечья и кисти отстает от движения плеча, быстрое выпрямление их в намеченном направлении вращения мяча значительно ускоряет движение ракетки.</w:t>
      </w:r>
    </w:p>
    <w:p w:rsidR="003A17D1" w:rsidRPr="009B6E06" w:rsidRDefault="00524925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E0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настольного тенниса включает в себя стойки, пере</w:t>
      </w:r>
      <w:r w:rsidRPr="009B6E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мещения и удары. По характеру вращения мяча и тактическому назначению удары можно условно разделить на промежуточные, атакующие и защитные.</w:t>
      </w:r>
    </w:p>
    <w:p w:rsidR="00524925" w:rsidRDefault="003A17D1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E0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Защитные удары характеризуются обратным вращением мяча и выполняются в основном из средней и дальней зон. Иногда для отражения сильных ударов применяют удар «свечой» с вра</w:t>
      </w:r>
      <w:r w:rsidRPr="009B6E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щением мяча вверх и в сторону. Выполнение этих технических приемов во многом зависит от способа держания ракетки и исход</w:t>
      </w:r>
      <w:r w:rsidRPr="009B6E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положения игрока.</w:t>
      </w:r>
    </w:p>
    <w:p w:rsidR="000A1B57" w:rsidRPr="000A1B57" w:rsidRDefault="000A1B57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Удары с нижним вращением</w:t>
      </w:r>
    </w:p>
    <w:p w:rsidR="000A1B57" w:rsidRPr="000A1B57" w:rsidRDefault="000A1B57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Подрезка справа</w:t>
      </w:r>
    </w:p>
    <w:p w:rsidR="000A1B57" w:rsidRPr="000A1B57" w:rsidRDefault="000A1B57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B5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Подрезка справа является одним из базовых элементов защиты в настольном теннисе. Основными задачами подрезки являются: сдерживание атаки, перехват инициативы, сковывание передвижений противника, создание возможности для собственной атаки топ-спином. Подрезка выполняется как по защитным, так и по атакующим ударам противника (накат, топ-спин).</w:t>
      </w:r>
    </w:p>
    <w:p w:rsidR="000A1B57" w:rsidRPr="000A1B57" w:rsidRDefault="000A1B57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B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 более подробно технику исполнения и основные ошибки, которые возникают при игре.</w:t>
      </w:r>
    </w:p>
    <w:p w:rsidR="000A1B57" w:rsidRPr="000A1B57" w:rsidRDefault="000A1B57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B57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расположены в правосторонней стойке, такой же, как если бы нам пришлось делать топ-спин или накат. Ноги согнуты в коленях, а корпус наклонен вперед. Эта позиция позволяет получить максимальный баланс тела при приеме, лучше, чем если бы корпус был вертикален, а ноги выпрямлены. Такое положение дает максимальную мобильность и возможность подойти удобно, а значит, качественно принять мяч.</w:t>
      </w:r>
    </w:p>
    <w:p w:rsidR="000A1B57" w:rsidRPr="000A1B57" w:rsidRDefault="000A1B57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B57">
        <w:rPr>
          <w:rFonts w:ascii="Times New Roman" w:eastAsia="Times New Roman" w:hAnsi="Times New Roman" w:cs="Times New Roman"/>
          <w:color w:val="000000"/>
          <w:sz w:val="28"/>
          <w:szCs w:val="28"/>
        </w:rPr>
        <w:t>В момент приема мяча, то есть касания его ракеткой, вес тела находится на правой ноге. Ракетка находится на уровне правого плеча, а локоть выдвигается вперед, что позволяет сыграть более «остро» под летящий мяч. Затем вес тела переносится с правой ноги на левую, рука выпрямляется, ракетка смотрит по траектории движения мяча.</w:t>
      </w:r>
    </w:p>
    <w:p w:rsidR="002513DA" w:rsidRPr="002513DA" w:rsidRDefault="002513DA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Ракетка двигается за счет работы ног, корпуса, руки и предплечья. Получается кинематическая цепочка создания удара, которая представляет собой одновременную работу мышц. Так, начиная от первоначальной фазы движения и до завершающей, вес тела перемещается с правой ноги на левую, создавая скорость движения ракетки и силу удара. Параллельно движению ног корпус производит небольшое скручивание, добавляя мощности удару.</w:t>
      </w:r>
    </w:p>
    <w:p w:rsidR="002513DA" w:rsidRPr="002513DA" w:rsidRDefault="002513DA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3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совершении удара предплечье совершает вращательное движение в локтевом суставе. Поэтому крайне важно направить локоть немного вперед, облегчая тем самым выполнение элемента.</w:t>
      </w:r>
    </w:p>
    <w:p w:rsidR="002513DA" w:rsidRPr="002513DA" w:rsidRDefault="002513DA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играть подрезкой справа?</w:t>
      </w:r>
    </w:p>
    <w:p w:rsidR="002513DA" w:rsidRPr="002513DA" w:rsidRDefault="002513DA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3D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подрезкой следует уже по опускающемуся мячу, т. е. в нижней фазе его полета. Объясняется это тем, что чем дольше мяч находится в полете, тем меньшее вращение он имеет. Таким образом, за счет длительной паузы облегчается прием мяча. Классическая защитная школа игры подрезкой практикует прием мяча подрезкой даже ниже уровня стола.</w:t>
      </w:r>
    </w:p>
    <w:p w:rsidR="002513DA" w:rsidRDefault="002513DA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3D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подрезкой справа играют в средней зоне стола, когда невозможно выполнить начало атаки через топ-спин. Нашей задачей становится сковать действия и передвижения противника и в то же время создать на следующем мяче возможность для начала атаки.</w:t>
      </w:r>
    </w:p>
    <w:p w:rsidR="000674A9" w:rsidRDefault="00CA229F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тренировать подрезку слева в настольном теннисе?</w:t>
      </w:r>
    </w:p>
    <w:p w:rsidR="00CA229F" w:rsidRDefault="00CA229F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4A9" w:rsidRDefault="000674A9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1. Имитация подрезки у стола.</w:t>
      </w:r>
      <w:r w:rsidRPr="000674A9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 выполняется без мяча у стола с перемещением ног, это позволяет сфокусировать внимание на движение ракетки и передвижения, а не на прием мяча. Передвижение может заключаться в имитации взятия мяча в центре стола и в левом углу. Имитация подрезки хорошо подходит для разогрева в начале теннисного занятия.</w:t>
      </w:r>
    </w:p>
    <w:p w:rsidR="00D17D62" w:rsidRDefault="000B0817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2. Работа у стола под 90°.</w:t>
      </w:r>
      <w:r w:rsidRPr="000B0817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Собранный под 90° стол отлично подходит для тренировки приема мяча подрезкой слева. Для этого необходимо передвигаться у стола и играть со «стенкой». Вначале акцент делается на плоский прием мяча. Задача заключается в максимальной стабильности выполнения упражнения. Если это задание уже получается, то начинаем принимать мяч более острой ракетко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605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702C" w:rsidRPr="00A9702C" w:rsidRDefault="00A9702C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играть подрезкой слева?</w:t>
      </w:r>
    </w:p>
    <w:p w:rsidR="00A9702C" w:rsidRDefault="00A9702C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02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соревнованиях по настольному теннису игроки стараются не дать возможности для атаки своему противнику, и хорошо выполненная подрезка слева им в этом помогает. Рекомендуем использовать подрезку слева как контрольный удар для возврата подачи соперника, имеющей сильное нижнее вращение. Используется она до тех пор, пока не появится удобный мяч для начала атаки.</w:t>
      </w:r>
    </w:p>
    <w:p w:rsidR="00283F22" w:rsidRPr="00A9702C" w:rsidRDefault="00283F22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7D1" w:rsidRPr="009B6E06" w:rsidRDefault="00283F22" w:rsidP="00D1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246CFD" wp14:editId="0E75E65A">
            <wp:extent cx="5343525" cy="4703991"/>
            <wp:effectExtent l="0" t="0" r="0" b="1905"/>
            <wp:docPr id="3" name="Рисунок 3" descr="https://avangardsport.com/_bl/0/47505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ngardsport.com/_bl/0/475053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70" cy="470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D17D62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D6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D17D6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D17D62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D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EF2" w:rsidRPr="00D17D62">
        <w:rPr>
          <w:rFonts w:ascii="Times New Roman" w:eastAsia="Calibri" w:hAnsi="Times New Roman" w:cs="Times New Roman"/>
          <w:sz w:val="28"/>
          <w:szCs w:val="28"/>
        </w:rPr>
        <w:t>набиван</w:t>
      </w:r>
      <w:r w:rsidR="00D17D62">
        <w:rPr>
          <w:rFonts w:ascii="Times New Roman" w:eastAsia="Calibri" w:hAnsi="Times New Roman" w:cs="Times New Roman"/>
          <w:sz w:val="28"/>
          <w:szCs w:val="28"/>
        </w:rPr>
        <w:t>ие мяча на ракетке</w:t>
      </w:r>
      <w:r w:rsidR="00CB1EF2" w:rsidRPr="00D17D62">
        <w:rPr>
          <w:rFonts w:ascii="Times New Roman" w:eastAsia="Calibri" w:hAnsi="Times New Roman" w:cs="Times New Roman"/>
          <w:sz w:val="28"/>
          <w:szCs w:val="28"/>
        </w:rPr>
        <w:t xml:space="preserve"> и от стены</w:t>
      </w:r>
      <w:r w:rsidR="0019750D" w:rsidRPr="00D17D6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750D" w:rsidRPr="00D17D62" w:rsidRDefault="003A17D1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D62">
        <w:rPr>
          <w:rFonts w:ascii="Times New Roman" w:eastAsia="Calibri" w:hAnsi="Times New Roman" w:cs="Times New Roman"/>
          <w:sz w:val="28"/>
          <w:szCs w:val="28"/>
        </w:rPr>
        <w:t>-</w:t>
      </w:r>
      <w:r w:rsidR="00D17D62">
        <w:rPr>
          <w:rFonts w:ascii="Times New Roman" w:eastAsia="Calibri" w:hAnsi="Times New Roman" w:cs="Times New Roman"/>
          <w:sz w:val="28"/>
          <w:szCs w:val="28"/>
        </w:rPr>
        <w:t xml:space="preserve"> отрабатывать удары (</w:t>
      </w:r>
      <w:r w:rsidR="000B6211" w:rsidRPr="00D17D62">
        <w:rPr>
          <w:rFonts w:ascii="Times New Roman" w:eastAsia="Calibri" w:hAnsi="Times New Roman" w:cs="Times New Roman"/>
          <w:sz w:val="28"/>
          <w:szCs w:val="28"/>
        </w:rPr>
        <w:t>см. рисунок).</w:t>
      </w:r>
    </w:p>
    <w:p w:rsidR="00441277" w:rsidRPr="00D17D62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D6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D17D62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D62">
        <w:rPr>
          <w:rFonts w:ascii="Times New Roman" w:eastAsia="Calibri" w:hAnsi="Times New Roman" w:cs="Times New Roman"/>
          <w:sz w:val="28"/>
          <w:szCs w:val="28"/>
        </w:rPr>
        <w:t>Фото</w:t>
      </w:r>
      <w:r w:rsidR="00CB1EF2" w:rsidRPr="00D17D62">
        <w:rPr>
          <w:rFonts w:ascii="Times New Roman" w:eastAsia="Calibri" w:hAnsi="Times New Roman" w:cs="Times New Roman"/>
          <w:sz w:val="28"/>
          <w:szCs w:val="28"/>
        </w:rPr>
        <w:t xml:space="preserve"> и видео</w:t>
      </w:r>
      <w:r w:rsidRPr="00D17D62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</w:t>
      </w:r>
      <w:r w:rsidR="00734F42" w:rsidRPr="00D17D6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D17D62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3" w:history="1">
        <w:r w:rsidR="00734F42" w:rsidRPr="00D17D6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metodistduz</w:t>
        </w:r>
        <w:r w:rsidR="00734F42" w:rsidRPr="00D17D6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="00734F42" w:rsidRPr="00D17D6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mail</w:t>
        </w:r>
        <w:r w:rsidR="00734F42" w:rsidRPr="00D17D6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proofErr w:type="spellStart"/>
        <w:r w:rsidR="00734F42" w:rsidRPr="00D17D6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34F42" w:rsidRPr="00D17D62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CB1EF2" w:rsidRPr="00D17D62">
        <w:rPr>
          <w:rFonts w:ascii="Times New Roman" w:eastAsia="Calibri" w:hAnsi="Times New Roman" w:cs="Times New Roman"/>
          <w:sz w:val="28"/>
          <w:szCs w:val="28"/>
        </w:rPr>
        <w:t>Холодовой О.С</w:t>
      </w:r>
    </w:p>
    <w:p w:rsidR="00441277" w:rsidRPr="00D17D62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27810"/>
    <w:rsid w:val="000674A9"/>
    <w:rsid w:val="000A1B57"/>
    <w:rsid w:val="000B0817"/>
    <w:rsid w:val="000B6211"/>
    <w:rsid w:val="001038F2"/>
    <w:rsid w:val="0017645B"/>
    <w:rsid w:val="0019750D"/>
    <w:rsid w:val="001A4FB4"/>
    <w:rsid w:val="002513DA"/>
    <w:rsid w:val="00262291"/>
    <w:rsid w:val="0028241F"/>
    <w:rsid w:val="00283F22"/>
    <w:rsid w:val="003A17D1"/>
    <w:rsid w:val="003E0708"/>
    <w:rsid w:val="00441277"/>
    <w:rsid w:val="004701F7"/>
    <w:rsid w:val="005217F0"/>
    <w:rsid w:val="00524925"/>
    <w:rsid w:val="00605FC1"/>
    <w:rsid w:val="006F22ED"/>
    <w:rsid w:val="007178F3"/>
    <w:rsid w:val="00734F42"/>
    <w:rsid w:val="00780DD3"/>
    <w:rsid w:val="007A3D56"/>
    <w:rsid w:val="00866DED"/>
    <w:rsid w:val="00930387"/>
    <w:rsid w:val="00933621"/>
    <w:rsid w:val="0097322D"/>
    <w:rsid w:val="00984B7F"/>
    <w:rsid w:val="009B6E06"/>
    <w:rsid w:val="00A66A5E"/>
    <w:rsid w:val="00A9702C"/>
    <w:rsid w:val="00B34C6C"/>
    <w:rsid w:val="00BB498A"/>
    <w:rsid w:val="00BB4BD1"/>
    <w:rsid w:val="00C71CAA"/>
    <w:rsid w:val="00C80461"/>
    <w:rsid w:val="00CA229F"/>
    <w:rsid w:val="00CB1EF2"/>
    <w:rsid w:val="00CD2087"/>
    <w:rsid w:val="00D17D62"/>
    <w:rsid w:val="00D36BF4"/>
    <w:rsid w:val="00D55E50"/>
    <w:rsid w:val="00D974AC"/>
    <w:rsid w:val="00DC75DF"/>
    <w:rsid w:val="00DE7287"/>
    <w:rsid w:val="00EB44AF"/>
    <w:rsid w:val="00ED0E0A"/>
    <w:rsid w:val="00F24D9B"/>
    <w:rsid w:val="00F93B5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4BEB-7710-4BFB-AF2C-66115D6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45</cp:revision>
  <cp:lastPrinted>2023-12-12T12:05:00Z</cp:lastPrinted>
  <dcterms:created xsi:type="dcterms:W3CDTF">2022-12-16T09:29:00Z</dcterms:created>
  <dcterms:modified xsi:type="dcterms:W3CDTF">2023-12-14T12:14:00Z</dcterms:modified>
</cp:coreProperties>
</file>