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  <w:jc w:val="center"/>
      </w:pPr>
      <w:r w:rsidRPr="00D9439C">
        <w:rPr>
          <w:b/>
          <w:sz w:val="28"/>
          <w:highlight w:val="white"/>
        </w:rPr>
        <w:t xml:space="preserve">План-конспект </w:t>
      </w:r>
    </w:p>
    <w:p w14:paraId="02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  <w:jc w:val="center"/>
      </w:pPr>
      <w:r w:rsidRPr="00D9439C">
        <w:rPr>
          <w:b/>
          <w:sz w:val="28"/>
          <w:highlight w:val="white"/>
        </w:rPr>
        <w:t xml:space="preserve">педагога дополнительного образования </w:t>
      </w:r>
    </w:p>
    <w:p w14:paraId="03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  <w:jc w:val="center"/>
      </w:pPr>
      <w:r w:rsidRPr="00D9439C">
        <w:rPr>
          <w:b/>
          <w:sz w:val="28"/>
          <w:highlight w:val="white"/>
        </w:rPr>
        <w:t>Абрамова Геннадия Николаевича</w:t>
      </w:r>
    </w:p>
    <w:p w14:paraId="04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b/>
          <w:sz w:val="28"/>
          <w:highlight w:val="white"/>
        </w:rPr>
        <w:t>Объединение:</w:t>
      </w:r>
      <w:r w:rsidRPr="00D9439C">
        <w:rPr>
          <w:sz w:val="28"/>
          <w:highlight w:val="white"/>
        </w:rPr>
        <w:t xml:space="preserve"> «Мини-футбол» </w:t>
      </w:r>
    </w:p>
    <w:p w14:paraId="05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b/>
          <w:sz w:val="28"/>
          <w:highlight w:val="white"/>
        </w:rPr>
        <w:t xml:space="preserve">Программа: </w:t>
      </w:r>
      <w:r w:rsidRPr="00D9439C">
        <w:rPr>
          <w:sz w:val="28"/>
          <w:highlight w:val="white"/>
        </w:rPr>
        <w:t xml:space="preserve">«Мини-футбол» </w:t>
      </w:r>
    </w:p>
    <w:p w14:paraId="06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b/>
          <w:sz w:val="28"/>
          <w:highlight w:val="white"/>
        </w:rPr>
        <w:t xml:space="preserve">Группа: </w:t>
      </w:r>
      <w:r w:rsidRPr="00D9439C">
        <w:rPr>
          <w:sz w:val="28"/>
          <w:highlight w:val="white"/>
        </w:rPr>
        <w:t>03-48</w:t>
      </w:r>
    </w:p>
    <w:p w14:paraId="07000000" w14:textId="07D365D9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b/>
          <w:sz w:val="28"/>
          <w:highlight w:val="white"/>
        </w:rPr>
        <w:t xml:space="preserve">Время: </w:t>
      </w:r>
      <w:r w:rsidRPr="00D9439C">
        <w:rPr>
          <w:sz w:val="28"/>
          <w:highlight w:val="white"/>
        </w:rPr>
        <w:t>1</w:t>
      </w:r>
      <w:r>
        <w:rPr>
          <w:sz w:val="28"/>
          <w:highlight w:val="white"/>
        </w:rPr>
        <w:t>8</w:t>
      </w:r>
      <w:r w:rsidRPr="00D9439C">
        <w:rPr>
          <w:sz w:val="28"/>
          <w:highlight w:val="white"/>
        </w:rPr>
        <w:t>.</w:t>
      </w:r>
      <w:r>
        <w:rPr>
          <w:sz w:val="28"/>
        </w:rPr>
        <w:t>20</w:t>
      </w:r>
    </w:p>
    <w:p w14:paraId="08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b/>
          <w:sz w:val="28"/>
          <w:highlight w:val="white"/>
        </w:rPr>
        <w:t xml:space="preserve">Дата: </w:t>
      </w:r>
      <w:r w:rsidRPr="00D9439C">
        <w:rPr>
          <w:sz w:val="28"/>
          <w:highlight w:val="white"/>
        </w:rPr>
        <w:t>13.05.2026</w:t>
      </w:r>
    </w:p>
    <w:p w14:paraId="0A000000" w14:textId="53F6F179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b/>
          <w:sz w:val="28"/>
          <w:highlight w:val="white"/>
        </w:rPr>
        <w:t>Цель занятия:</w:t>
      </w:r>
      <w:r>
        <w:rPr>
          <w:b/>
          <w:sz w:val="28"/>
          <w:highlight w:val="white"/>
        </w:rPr>
        <w:t xml:space="preserve"> </w:t>
      </w:r>
      <w:bookmarkStart w:id="0" w:name="_GoBack"/>
      <w:bookmarkEnd w:id="0"/>
      <w:r w:rsidRPr="00D9439C">
        <w:rPr>
          <w:sz w:val="28"/>
          <w:highlight w:val="white"/>
        </w:rPr>
        <w:t>отработать технику игры в мини-футбол, вбрасывание мяча.</w:t>
      </w:r>
    </w:p>
    <w:p w14:paraId="0B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b/>
          <w:sz w:val="28"/>
          <w:highlight w:val="white"/>
        </w:rPr>
        <w:t>Задачи:</w:t>
      </w:r>
    </w:p>
    <w:p w14:paraId="0C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Autospacing="0" w:after="0" w:afterAutospacing="0"/>
        <w:ind w:hanging="360"/>
      </w:pPr>
      <w:r w:rsidRPr="00D9439C">
        <w:rPr>
          <w:sz w:val="28"/>
          <w:highlight w:val="white"/>
        </w:rPr>
        <w:t>Отработать последовательность вбрасывания мяча;</w:t>
      </w:r>
    </w:p>
    <w:p w14:paraId="0D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Autospacing="0" w:after="0" w:afterAutospacing="0"/>
        <w:ind w:hanging="360"/>
      </w:pPr>
      <w:r w:rsidRPr="00D9439C">
        <w:rPr>
          <w:sz w:val="28"/>
          <w:highlight w:val="white"/>
        </w:rPr>
        <w:t>Закрепить технику выполнения ведения мяча по залу;</w:t>
      </w:r>
    </w:p>
    <w:p w14:paraId="0E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Autospacing="0" w:after="0" w:afterAutospacing="0"/>
        <w:ind w:hanging="360"/>
      </w:pPr>
      <w:r w:rsidRPr="00D9439C">
        <w:rPr>
          <w:sz w:val="28"/>
          <w:highlight w:val="white"/>
        </w:rPr>
        <w:t>Развить координацию, выносливость и концентрацию внимания;</w:t>
      </w:r>
      <w:r w:rsidRPr="00D9439C">
        <w:rPr>
          <w:highlight w:val="white"/>
        </w:rPr>
        <w:t> </w:t>
      </w:r>
    </w:p>
    <w:p w14:paraId="0F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t> </w:t>
      </w:r>
    </w:p>
    <w:p w14:paraId="10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b/>
          <w:sz w:val="28"/>
        </w:rPr>
        <w:t>План занятия</w:t>
      </w:r>
    </w:p>
    <w:p w14:paraId="11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b/>
          <w:sz w:val="28"/>
        </w:rPr>
        <w:t>Разминка (общая физическая подготовка):</w:t>
      </w:r>
    </w:p>
    <w:p w14:paraId="12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sz w:val="28"/>
        </w:rPr>
        <w:t>*</w:t>
      </w:r>
      <w:r w:rsidRPr="00D9439C">
        <w:rPr>
          <w:sz w:val="28"/>
        </w:rPr>
        <w:t>бег на месте (3–5 минут);</w:t>
      </w:r>
    </w:p>
    <w:p w14:paraId="13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proofErr w:type="gramStart"/>
      <w:r w:rsidRPr="00D9439C">
        <w:rPr>
          <w:sz w:val="28"/>
        </w:rPr>
        <w:t>*</w:t>
      </w:r>
      <w:r w:rsidRPr="00D9439C">
        <w:rPr>
          <w:sz w:val="28"/>
        </w:rPr>
        <w:t>динамическая растяжка: круговые движения головой, плечами, локтями, кистями, тазом, коленями, стопами;</w:t>
      </w:r>
      <w:proofErr w:type="gramEnd"/>
    </w:p>
    <w:p w14:paraId="14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sz w:val="28"/>
        </w:rPr>
        <w:t>*</w:t>
      </w:r>
      <w:r w:rsidRPr="00D9439C">
        <w:rPr>
          <w:sz w:val="28"/>
        </w:rPr>
        <w:t>наклоны и повороты корпуса;</w:t>
      </w:r>
    </w:p>
    <w:p w14:paraId="15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sz w:val="28"/>
        </w:rPr>
        <w:t>*</w:t>
      </w:r>
      <w:r w:rsidRPr="00D9439C">
        <w:rPr>
          <w:sz w:val="28"/>
        </w:rPr>
        <w:t>махи ногами вперёд, в сторону, назад (по 10 раз на каждую ногу);</w:t>
      </w:r>
    </w:p>
    <w:p w14:paraId="16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sz w:val="28"/>
        </w:rPr>
        <w:t>*</w:t>
      </w:r>
      <w:r w:rsidRPr="00D9439C">
        <w:rPr>
          <w:sz w:val="28"/>
        </w:rPr>
        <w:t>прыжки на месте и с продвижением вперёд.</w:t>
      </w:r>
    </w:p>
    <w:p w14:paraId="17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t> </w:t>
      </w:r>
    </w:p>
    <w:p w14:paraId="18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  <w:ind w:hanging="360"/>
      </w:pPr>
      <w:r w:rsidRPr="00D9439C">
        <w:rPr>
          <w:b/>
          <w:sz w:val="28"/>
        </w:rPr>
        <w:t>Основная часть</w:t>
      </w:r>
      <w:r w:rsidRPr="00D9439C">
        <w:rPr>
          <w:b/>
          <w:sz w:val="28"/>
        </w:rPr>
        <w:t xml:space="preserve"> (60 минут)</w:t>
      </w:r>
    </w:p>
    <w:p w14:paraId="19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t> </w:t>
      </w:r>
    </w:p>
    <w:p w14:paraId="1A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sz w:val="28"/>
        </w:rPr>
        <w:t>Этап 1. Повторение базовых элементов (10 минут).</w:t>
      </w:r>
    </w:p>
    <w:p w14:paraId="1B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sz w:val="28"/>
        </w:rPr>
        <w:t>Этап 2. Жонглирование ногами, бедром головой.</w:t>
      </w:r>
    </w:p>
    <w:p w14:paraId="1C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sz w:val="28"/>
        </w:rPr>
        <w:t>Этап 3. Ведение мяча с остановкой (5 минут).</w:t>
      </w:r>
    </w:p>
    <w:p w14:paraId="1D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sz w:val="28"/>
        </w:rPr>
        <w:t>Этап 4. Ведение мяча в колоннах внешней и внутренней частью подошвы.</w:t>
      </w:r>
    </w:p>
    <w:p w14:paraId="1E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sz w:val="28"/>
        </w:rPr>
        <w:t>Этап 5. Передача мяча в колоннах.</w:t>
      </w:r>
    </w:p>
    <w:p w14:paraId="1F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sz w:val="28"/>
        </w:rPr>
        <w:t>Этап 6. Учебная игра  на площадке.</w:t>
      </w:r>
    </w:p>
    <w:p w14:paraId="21000000" w14:textId="30536DDA" w:rsidR="00E5502D" w:rsidRPr="00D9439C" w:rsidRDefault="00E5502D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</w:p>
    <w:p w14:paraId="22000000" w14:textId="77777777" w:rsidR="00E5502D" w:rsidRPr="00D9439C" w:rsidRDefault="00E5502D" w:rsidP="00D9439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</w:p>
    <w:p w14:paraId="23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  <w:ind w:hanging="360"/>
      </w:pPr>
      <w:r w:rsidRPr="00D9439C">
        <w:rPr>
          <w:b/>
          <w:sz w:val="28"/>
        </w:rPr>
        <w:t>Заключительная часть (10 минут)</w:t>
      </w:r>
    </w:p>
    <w:p w14:paraId="24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t> </w:t>
      </w:r>
    </w:p>
    <w:p w14:paraId="25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sz w:val="28"/>
        </w:rPr>
        <w:t>Заминка:</w:t>
      </w:r>
    </w:p>
    <w:p w14:paraId="26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sz w:val="28"/>
        </w:rPr>
        <w:t>статическая растяжка (наклоны к ногам, шпагаты, растяжка плеч и спины) — 5 минут;</w:t>
      </w:r>
    </w:p>
    <w:p w14:paraId="27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rPr>
          <w:sz w:val="28"/>
        </w:rPr>
        <w:t>Подведение итогов. Задание на дом.</w:t>
      </w:r>
    </w:p>
    <w:p w14:paraId="28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t> </w:t>
      </w:r>
    </w:p>
    <w:p w14:paraId="29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t> </w:t>
      </w:r>
    </w:p>
    <w:p w14:paraId="2A000000" w14:textId="77777777" w:rsidR="00E5502D" w:rsidRPr="00D9439C" w:rsidRDefault="00D9439C" w:rsidP="00D9439C">
      <w:pPr>
        <w:pStyle w:val="a5"/>
        <w:pBdr>
          <w:top w:val="nil"/>
          <w:left w:val="nil"/>
          <w:bottom w:val="nil"/>
          <w:right w:val="nil"/>
          <w:between w:val="nil"/>
        </w:pBdr>
        <w:spacing w:beforeAutospacing="0" w:after="0" w:afterAutospacing="0"/>
      </w:pPr>
      <w:r w:rsidRPr="00D9439C">
        <w:t> </w:t>
      </w:r>
    </w:p>
    <w:p w14:paraId="2B000000" w14:textId="77777777" w:rsidR="00E5502D" w:rsidRPr="00D9439C" w:rsidRDefault="00E5502D" w:rsidP="00D9439C">
      <w:pPr>
        <w:spacing w:after="0" w:line="240" w:lineRule="auto"/>
        <w:rPr>
          <w:rFonts w:ascii="Times New Roman" w:hAnsi="Times New Roman"/>
        </w:rPr>
      </w:pPr>
    </w:p>
    <w:sectPr w:rsidR="00E5502D" w:rsidRPr="00D9439C" w:rsidSect="00D9439C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60AAC"/>
    <w:multiLevelType w:val="multilevel"/>
    <w:tmpl w:val="2920086C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  <w:rPr>
        <w:sz w:val="24"/>
      </w:r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  <w:rPr>
        <w:sz w:val="24"/>
      </w:rPr>
    </w:lvl>
    <w:lvl w:ilvl="3">
      <w:start w:val="1"/>
      <w:numFmt w:val="decimal"/>
      <w:lvlText w:val="%4."/>
      <w:lvlJc w:val="left"/>
      <w:pPr>
        <w:widowControl/>
        <w:tabs>
          <w:tab w:val="left" w:pos="2500"/>
        </w:tabs>
        <w:ind w:left="2880" w:hanging="360"/>
      </w:pPr>
      <w:rPr>
        <w:sz w:val="24"/>
      </w:rPr>
    </w:lvl>
    <w:lvl w:ilvl="4">
      <w:start w:val="1"/>
      <w:numFmt w:val="decimal"/>
      <w:lvlText w:val="%5."/>
      <w:lvlJc w:val="left"/>
      <w:pPr>
        <w:widowControl/>
        <w:tabs>
          <w:tab w:val="left" w:pos="3220"/>
        </w:tabs>
        <w:ind w:left="3600" w:hanging="360"/>
      </w:pPr>
      <w:rPr>
        <w:sz w:val="24"/>
      </w:rPr>
    </w:lvl>
    <w:lvl w:ilvl="5">
      <w:start w:val="1"/>
      <w:numFmt w:val="decimal"/>
      <w:lvlText w:val="%6."/>
      <w:lvlJc w:val="left"/>
      <w:pPr>
        <w:widowControl/>
        <w:tabs>
          <w:tab w:val="left" w:pos="3940"/>
        </w:tabs>
        <w:ind w:left="4320" w:hanging="360"/>
      </w:pPr>
      <w:rPr>
        <w:sz w:val="24"/>
      </w:rPr>
    </w:lvl>
    <w:lvl w:ilvl="6">
      <w:start w:val="1"/>
      <w:numFmt w:val="decimal"/>
      <w:lvlText w:val="%7."/>
      <w:lvlJc w:val="left"/>
      <w:pPr>
        <w:widowControl/>
        <w:tabs>
          <w:tab w:val="left" w:pos="4660"/>
        </w:tabs>
        <w:ind w:left="5040" w:hanging="360"/>
      </w:pPr>
      <w:rPr>
        <w:sz w:val="24"/>
      </w:rPr>
    </w:lvl>
    <w:lvl w:ilvl="7">
      <w:start w:val="1"/>
      <w:numFmt w:val="decimal"/>
      <w:lvlText w:val="%8."/>
      <w:lvlJc w:val="left"/>
      <w:pPr>
        <w:widowControl/>
        <w:tabs>
          <w:tab w:val="left" w:pos="5380"/>
        </w:tabs>
        <w:ind w:left="5760" w:hanging="360"/>
      </w:pPr>
      <w:rPr>
        <w:sz w:val="24"/>
      </w:rPr>
    </w:lvl>
    <w:lvl w:ilvl="8">
      <w:start w:val="1"/>
      <w:numFmt w:val="decimal"/>
      <w:lvlText w:val="%9."/>
      <w:lvlJc w:val="left"/>
      <w:pPr>
        <w:widowControl/>
        <w:tabs>
          <w:tab w:val="left" w:pos="6100"/>
        </w:tabs>
        <w:ind w:left="6480" w:hanging="360"/>
      </w:pPr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5502D"/>
    <w:rsid w:val="00D9439C"/>
    <w:rsid w:val="00E5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Theme="minorHAnsi" w:hAnsiTheme="minorHAnsi"/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rFonts w:asciiTheme="minorHAnsi" w:hAnsiTheme="minorHAnsi"/>
      <w:sz w:val="22"/>
    </w:rPr>
  </w:style>
  <w:style w:type="paragraph" w:styleId="21">
    <w:name w:val="Quote"/>
    <w:basedOn w:val="a"/>
    <w:next w:val="a"/>
    <w:link w:val="22"/>
    <w:pPr>
      <w:ind w:left="720" w:right="720"/>
    </w:pPr>
    <w:rPr>
      <w:i/>
    </w:rPr>
  </w:style>
  <w:style w:type="character" w:customStyle="1" w:styleId="22">
    <w:name w:val="Цитата 2 Знак"/>
    <w:basedOn w:val="1"/>
    <w:link w:val="21"/>
    <w:rPr>
      <w:rFonts w:asciiTheme="minorHAnsi" w:hAnsiTheme="minorHAnsi"/>
      <w:i/>
      <w:sz w:val="22"/>
    </w:rPr>
  </w:style>
  <w:style w:type="paragraph" w:styleId="23">
    <w:name w:val="toc 2"/>
    <w:basedOn w:val="a"/>
    <w:next w:val="a"/>
    <w:link w:val="24"/>
    <w:uiPriority w:val="39"/>
    <w:pPr>
      <w:spacing w:after="57"/>
      <w:ind w:left="283"/>
    </w:pPr>
  </w:style>
  <w:style w:type="character" w:customStyle="1" w:styleId="24">
    <w:name w:val="Оглавление 2 Знак"/>
    <w:basedOn w:val="1"/>
    <w:link w:val="23"/>
    <w:rPr>
      <w:rFonts w:asciiTheme="minorHAnsi" w:hAnsiTheme="minorHAnsi"/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  <w:sz w:val="22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  <w:sz w:val="22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rFonts w:asciiTheme="minorHAnsi" w:hAnsiTheme="minorHAnsi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styleId="a9">
    <w:name w:val="caption"/>
    <w:basedOn w:val="a"/>
    <w:next w:val="a"/>
    <w:link w:val="aa"/>
    <w:pPr>
      <w:spacing w:line="276" w:lineRule="auto"/>
    </w:pPr>
    <w:rPr>
      <w:b/>
      <w:color w:val="5B9BD5" w:themeColor="accent1"/>
      <w:sz w:val="18"/>
    </w:rPr>
  </w:style>
  <w:style w:type="character" w:customStyle="1" w:styleId="aa">
    <w:name w:val="Название объекта Знак"/>
    <w:basedOn w:val="1"/>
    <w:link w:val="a9"/>
    <w:rPr>
      <w:rFonts w:asciiTheme="minorHAnsi" w:hAnsiTheme="minorHAnsi"/>
      <w:b/>
      <w:color w:val="5B9BD5" w:themeColor="accent1"/>
      <w:sz w:val="18"/>
    </w:rPr>
  </w:style>
  <w:style w:type="paragraph" w:styleId="ab">
    <w:name w:val="List Paragraph"/>
    <w:basedOn w:val="a"/>
    <w:link w:val="ac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c">
    <w:name w:val="Абзац списка Знак"/>
    <w:basedOn w:val="1"/>
    <w:link w:val="ab"/>
    <w:rPr>
      <w:rFonts w:ascii="Times New Roman" w:hAnsi="Times New Roman"/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2">
    <w:name w:val="Основной шрифт абзаца1"/>
    <w:link w:val="31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2"/>
    </w:rPr>
  </w:style>
  <w:style w:type="paragraph" w:customStyle="1" w:styleId="13">
    <w:name w:val="Просмотренная гиперссылка1"/>
    <w:basedOn w:val="12"/>
    <w:link w:val="ad"/>
    <w:rPr>
      <w:color w:val="954F72" w:themeColor="followedHyperlink"/>
      <w:u w:val="single"/>
    </w:rPr>
  </w:style>
  <w:style w:type="character" w:styleId="ad">
    <w:name w:val="FollowedHyperlink"/>
    <w:basedOn w:val="a0"/>
    <w:link w:val="13"/>
    <w:rPr>
      <w:color w:val="954F72" w:themeColor="followedHyperlink"/>
      <w:u w:val="single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4">
    <w:name w:val="Знак концевой сноски1"/>
    <w:basedOn w:val="12"/>
    <w:link w:val="ae"/>
    <w:rPr>
      <w:vertAlign w:val="superscript"/>
    </w:rPr>
  </w:style>
  <w:style w:type="character" w:styleId="ae">
    <w:name w:val="endnote reference"/>
    <w:basedOn w:val="a0"/>
    <w:link w:val="14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rPr>
      <w:rFonts w:asciiTheme="minorHAnsi" w:hAnsiTheme="minorHAnsi"/>
      <w:sz w:val="22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rFonts w:asciiTheme="minorHAnsi" w:hAnsiTheme="minorHAns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Theme="minorHAnsi" w:hAnsiTheme="minorHAnsi"/>
      <w:sz w:val="22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  <w:sz w:val="22"/>
    </w:rPr>
  </w:style>
  <w:style w:type="paragraph" w:styleId="af2">
    <w:name w:val="Intense Quote"/>
    <w:basedOn w:val="a"/>
    <w:next w:val="a"/>
    <w:link w:val="a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rFonts w:asciiTheme="minorHAnsi" w:hAnsiTheme="minorHAnsi"/>
      <w:i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2"/>
    </w:rPr>
  </w:style>
  <w:style w:type="paragraph" w:customStyle="1" w:styleId="18">
    <w:name w:val="Знак сноски1"/>
    <w:basedOn w:val="12"/>
    <w:link w:val="af6"/>
    <w:rPr>
      <w:vertAlign w:val="superscript"/>
    </w:rPr>
  </w:style>
  <w:style w:type="character" w:styleId="af6">
    <w:name w:val="footnote reference"/>
    <w:basedOn w:val="a0"/>
    <w:link w:val="18"/>
    <w:rPr>
      <w:vertAlign w:val="superscript"/>
    </w:rPr>
  </w:style>
  <w:style w:type="paragraph" w:styleId="af7">
    <w:name w:val="table of figures"/>
    <w:basedOn w:val="a"/>
    <w:next w:val="a"/>
    <w:link w:val="af8"/>
    <w:pPr>
      <w:spacing w:after="0"/>
    </w:pPr>
  </w:style>
  <w:style w:type="character" w:customStyle="1" w:styleId="af8">
    <w:name w:val="Перечень рисунков Знак"/>
    <w:basedOn w:val="1"/>
    <w:link w:val="af7"/>
    <w:rPr>
      <w:rFonts w:asciiTheme="minorHAnsi" w:hAnsiTheme="minorHAnsi"/>
      <w:sz w:val="22"/>
    </w:rPr>
  </w:style>
  <w:style w:type="paragraph" w:styleId="af9">
    <w:name w:val="TOC Heading"/>
    <w:link w:val="afa"/>
    <w:pPr>
      <w:spacing w:after="160" w:line="259" w:lineRule="auto"/>
    </w:pPr>
    <w:rPr>
      <w:rFonts w:asciiTheme="minorHAnsi" w:hAnsiTheme="minorHAnsi"/>
      <w:sz w:val="22"/>
    </w:rPr>
  </w:style>
  <w:style w:type="character" w:customStyle="1" w:styleId="afa">
    <w:name w:val="Заголовок оглавления Знак"/>
    <w:link w:val="af9"/>
    <w:rPr>
      <w:rFonts w:asciiTheme="minorHAnsi" w:hAnsiTheme="minorHAnsi"/>
      <w:sz w:val="22"/>
    </w:rPr>
  </w:style>
  <w:style w:type="paragraph" w:styleId="afb">
    <w:name w:val="Subtitle"/>
    <w:basedOn w:val="a"/>
    <w:next w:val="a"/>
    <w:link w:val="afc"/>
    <w:uiPriority w:val="11"/>
    <w:qFormat/>
    <w:pPr>
      <w:spacing w:before="200" w:after="200"/>
    </w:pPr>
    <w:rPr>
      <w:sz w:val="24"/>
    </w:rPr>
  </w:style>
  <w:style w:type="character" w:customStyle="1" w:styleId="afc">
    <w:name w:val="Подзаголовок Знак"/>
    <w:basedOn w:val="1"/>
    <w:link w:val="afb"/>
    <w:rPr>
      <w:rFonts w:asciiTheme="minorHAnsi" w:hAnsiTheme="minorHAnsi"/>
      <w:sz w:val="24"/>
    </w:rPr>
  </w:style>
  <w:style w:type="paragraph" w:styleId="afd">
    <w:name w:val="Title"/>
    <w:basedOn w:val="a"/>
    <w:next w:val="a"/>
    <w:link w:val="afe"/>
    <w:uiPriority w:val="10"/>
    <w:qFormat/>
    <w:pPr>
      <w:spacing w:before="300" w:after="200"/>
      <w:contextualSpacing/>
    </w:pPr>
    <w:rPr>
      <w:sz w:val="48"/>
    </w:rPr>
  </w:style>
  <w:style w:type="character" w:customStyle="1" w:styleId="afe">
    <w:name w:val="Название Знак"/>
    <w:basedOn w:val="1"/>
    <w:link w:val="afd"/>
    <w:rPr>
      <w:rFonts w:asciiTheme="minorHAnsi" w:hAnsiTheme="minorHAns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141">
    <w:name w:val="Сетка таблицы14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156">
    <w:name w:val="Сетка таблицы156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150">
    <w:name w:val="Сетка таблицы1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5">
    <w:name w:val="Plain Table 5"/>
    <w:basedOn w:val="a1"/>
    <w:tblPr/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152">
    <w:name w:val="Сетка таблицы15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159">
    <w:name w:val="Сетка таблицы159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1514">
    <w:name w:val="Сетка таблицы151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1512">
    <w:name w:val="Сетка таблицы151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310">
    <w:name w:val="Сетка таблицы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1513">
    <w:name w:val="Сетка таблицы1513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140">
    <w:name w:val="Сетка таблицы1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3">
    <w:name w:val="Plain Table 3"/>
    <w:basedOn w:val="a1"/>
    <w:tblPr/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4">
    <w:name w:val="Сетка таблицы15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19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4">
    <w:name w:val="Plain Table 4"/>
    <w:basedOn w:val="a1"/>
    <w:tblPr/>
  </w:style>
  <w:style w:type="table" w:customStyle="1" w:styleId="111">
    <w:name w:val="Сетка таблицы1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121">
    <w:name w:val="Сетка таблицы12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210">
    <w:name w:val="Сетка таблицы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131">
    <w:name w:val="Сетка таблицы13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155">
    <w:name w:val="Сетка таблицы155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110">
    <w:name w:val="Сетка таблицы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3">
    <w:name w:val="Сетка таблицы153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1511">
    <w:name w:val="Сетка таблицы15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160">
    <w:name w:val="Сетка таблицы16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158">
    <w:name w:val="Сетка таблицы158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130">
    <w:name w:val="Сетка таблицы13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1510">
    <w:name w:val="Сетка таблицы1510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">
    <w:name w:val="List Table 1 Light"/>
    <w:basedOn w:val="a1"/>
    <w:tblPr/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53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151">
    <w:name w:val="Сетка таблицы15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120">
    <w:name w:val="Сетка таблицы1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157">
    <w:name w:val="Сетка таблицы157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Theme="minorHAnsi" w:hAnsiTheme="minorHAnsi"/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rFonts w:asciiTheme="minorHAnsi" w:hAnsiTheme="minorHAnsi"/>
      <w:sz w:val="22"/>
    </w:rPr>
  </w:style>
  <w:style w:type="paragraph" w:styleId="21">
    <w:name w:val="Quote"/>
    <w:basedOn w:val="a"/>
    <w:next w:val="a"/>
    <w:link w:val="22"/>
    <w:pPr>
      <w:ind w:left="720" w:right="720"/>
    </w:pPr>
    <w:rPr>
      <w:i/>
    </w:rPr>
  </w:style>
  <w:style w:type="character" w:customStyle="1" w:styleId="22">
    <w:name w:val="Цитата 2 Знак"/>
    <w:basedOn w:val="1"/>
    <w:link w:val="21"/>
    <w:rPr>
      <w:rFonts w:asciiTheme="minorHAnsi" w:hAnsiTheme="minorHAnsi"/>
      <w:i/>
      <w:sz w:val="22"/>
    </w:rPr>
  </w:style>
  <w:style w:type="paragraph" w:styleId="23">
    <w:name w:val="toc 2"/>
    <w:basedOn w:val="a"/>
    <w:next w:val="a"/>
    <w:link w:val="24"/>
    <w:uiPriority w:val="39"/>
    <w:pPr>
      <w:spacing w:after="57"/>
      <w:ind w:left="283"/>
    </w:pPr>
  </w:style>
  <w:style w:type="character" w:customStyle="1" w:styleId="24">
    <w:name w:val="Оглавление 2 Знак"/>
    <w:basedOn w:val="1"/>
    <w:link w:val="23"/>
    <w:rPr>
      <w:rFonts w:asciiTheme="minorHAnsi" w:hAnsiTheme="minorHAnsi"/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  <w:sz w:val="22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  <w:sz w:val="22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rFonts w:asciiTheme="minorHAnsi" w:hAnsiTheme="minorHAnsi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styleId="a9">
    <w:name w:val="caption"/>
    <w:basedOn w:val="a"/>
    <w:next w:val="a"/>
    <w:link w:val="aa"/>
    <w:pPr>
      <w:spacing w:line="276" w:lineRule="auto"/>
    </w:pPr>
    <w:rPr>
      <w:b/>
      <w:color w:val="5B9BD5" w:themeColor="accent1"/>
      <w:sz w:val="18"/>
    </w:rPr>
  </w:style>
  <w:style w:type="character" w:customStyle="1" w:styleId="aa">
    <w:name w:val="Название объекта Знак"/>
    <w:basedOn w:val="1"/>
    <w:link w:val="a9"/>
    <w:rPr>
      <w:rFonts w:asciiTheme="minorHAnsi" w:hAnsiTheme="minorHAnsi"/>
      <w:b/>
      <w:color w:val="5B9BD5" w:themeColor="accent1"/>
      <w:sz w:val="18"/>
    </w:rPr>
  </w:style>
  <w:style w:type="paragraph" w:styleId="ab">
    <w:name w:val="List Paragraph"/>
    <w:basedOn w:val="a"/>
    <w:link w:val="ac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c">
    <w:name w:val="Абзац списка Знак"/>
    <w:basedOn w:val="1"/>
    <w:link w:val="ab"/>
    <w:rPr>
      <w:rFonts w:ascii="Times New Roman" w:hAnsi="Times New Roman"/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2">
    <w:name w:val="Основной шрифт абзаца1"/>
    <w:link w:val="31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2"/>
    </w:rPr>
  </w:style>
  <w:style w:type="paragraph" w:customStyle="1" w:styleId="13">
    <w:name w:val="Просмотренная гиперссылка1"/>
    <w:basedOn w:val="12"/>
    <w:link w:val="ad"/>
    <w:rPr>
      <w:color w:val="954F72" w:themeColor="followedHyperlink"/>
      <w:u w:val="single"/>
    </w:rPr>
  </w:style>
  <w:style w:type="character" w:styleId="ad">
    <w:name w:val="FollowedHyperlink"/>
    <w:basedOn w:val="a0"/>
    <w:link w:val="13"/>
    <w:rPr>
      <w:color w:val="954F72" w:themeColor="followedHyperlink"/>
      <w:u w:val="single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4">
    <w:name w:val="Знак концевой сноски1"/>
    <w:basedOn w:val="12"/>
    <w:link w:val="ae"/>
    <w:rPr>
      <w:vertAlign w:val="superscript"/>
    </w:rPr>
  </w:style>
  <w:style w:type="character" w:styleId="ae">
    <w:name w:val="endnote reference"/>
    <w:basedOn w:val="a0"/>
    <w:link w:val="14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rPr>
      <w:rFonts w:asciiTheme="minorHAnsi" w:hAnsiTheme="minorHAnsi"/>
      <w:sz w:val="22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rFonts w:asciiTheme="minorHAnsi" w:hAnsiTheme="minorHAns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Theme="minorHAnsi" w:hAnsiTheme="minorHAnsi"/>
      <w:sz w:val="22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  <w:sz w:val="22"/>
    </w:rPr>
  </w:style>
  <w:style w:type="paragraph" w:styleId="af2">
    <w:name w:val="Intense Quote"/>
    <w:basedOn w:val="a"/>
    <w:next w:val="a"/>
    <w:link w:val="a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rFonts w:asciiTheme="minorHAnsi" w:hAnsiTheme="minorHAnsi"/>
      <w:i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2"/>
    </w:rPr>
  </w:style>
  <w:style w:type="paragraph" w:customStyle="1" w:styleId="18">
    <w:name w:val="Знак сноски1"/>
    <w:basedOn w:val="12"/>
    <w:link w:val="af6"/>
    <w:rPr>
      <w:vertAlign w:val="superscript"/>
    </w:rPr>
  </w:style>
  <w:style w:type="character" w:styleId="af6">
    <w:name w:val="footnote reference"/>
    <w:basedOn w:val="a0"/>
    <w:link w:val="18"/>
    <w:rPr>
      <w:vertAlign w:val="superscript"/>
    </w:rPr>
  </w:style>
  <w:style w:type="paragraph" w:styleId="af7">
    <w:name w:val="table of figures"/>
    <w:basedOn w:val="a"/>
    <w:next w:val="a"/>
    <w:link w:val="af8"/>
    <w:pPr>
      <w:spacing w:after="0"/>
    </w:pPr>
  </w:style>
  <w:style w:type="character" w:customStyle="1" w:styleId="af8">
    <w:name w:val="Перечень рисунков Знак"/>
    <w:basedOn w:val="1"/>
    <w:link w:val="af7"/>
    <w:rPr>
      <w:rFonts w:asciiTheme="minorHAnsi" w:hAnsiTheme="minorHAnsi"/>
      <w:sz w:val="22"/>
    </w:rPr>
  </w:style>
  <w:style w:type="paragraph" w:styleId="af9">
    <w:name w:val="TOC Heading"/>
    <w:link w:val="afa"/>
    <w:pPr>
      <w:spacing w:after="160" w:line="259" w:lineRule="auto"/>
    </w:pPr>
    <w:rPr>
      <w:rFonts w:asciiTheme="minorHAnsi" w:hAnsiTheme="minorHAnsi"/>
      <w:sz w:val="22"/>
    </w:rPr>
  </w:style>
  <w:style w:type="character" w:customStyle="1" w:styleId="afa">
    <w:name w:val="Заголовок оглавления Знак"/>
    <w:link w:val="af9"/>
    <w:rPr>
      <w:rFonts w:asciiTheme="minorHAnsi" w:hAnsiTheme="minorHAnsi"/>
      <w:sz w:val="22"/>
    </w:rPr>
  </w:style>
  <w:style w:type="paragraph" w:styleId="afb">
    <w:name w:val="Subtitle"/>
    <w:basedOn w:val="a"/>
    <w:next w:val="a"/>
    <w:link w:val="afc"/>
    <w:uiPriority w:val="11"/>
    <w:qFormat/>
    <w:pPr>
      <w:spacing w:before="200" w:after="200"/>
    </w:pPr>
    <w:rPr>
      <w:sz w:val="24"/>
    </w:rPr>
  </w:style>
  <w:style w:type="character" w:customStyle="1" w:styleId="afc">
    <w:name w:val="Подзаголовок Знак"/>
    <w:basedOn w:val="1"/>
    <w:link w:val="afb"/>
    <w:rPr>
      <w:rFonts w:asciiTheme="minorHAnsi" w:hAnsiTheme="minorHAnsi"/>
      <w:sz w:val="24"/>
    </w:rPr>
  </w:style>
  <w:style w:type="paragraph" w:styleId="afd">
    <w:name w:val="Title"/>
    <w:basedOn w:val="a"/>
    <w:next w:val="a"/>
    <w:link w:val="afe"/>
    <w:uiPriority w:val="10"/>
    <w:qFormat/>
    <w:pPr>
      <w:spacing w:before="300" w:after="200"/>
      <w:contextualSpacing/>
    </w:pPr>
    <w:rPr>
      <w:sz w:val="48"/>
    </w:rPr>
  </w:style>
  <w:style w:type="character" w:customStyle="1" w:styleId="afe">
    <w:name w:val="Название Знак"/>
    <w:basedOn w:val="1"/>
    <w:link w:val="afd"/>
    <w:rPr>
      <w:rFonts w:asciiTheme="minorHAnsi" w:hAnsiTheme="minorHAns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141">
    <w:name w:val="Сетка таблицы14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156">
    <w:name w:val="Сетка таблицы156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150">
    <w:name w:val="Сетка таблицы1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5">
    <w:name w:val="Plain Table 5"/>
    <w:basedOn w:val="a1"/>
    <w:tblPr/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152">
    <w:name w:val="Сетка таблицы15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159">
    <w:name w:val="Сетка таблицы159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1514">
    <w:name w:val="Сетка таблицы151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1512">
    <w:name w:val="Сетка таблицы151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310">
    <w:name w:val="Сетка таблицы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1513">
    <w:name w:val="Сетка таблицы1513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140">
    <w:name w:val="Сетка таблицы1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3">
    <w:name w:val="Plain Table 3"/>
    <w:basedOn w:val="a1"/>
    <w:tblPr/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4">
    <w:name w:val="Сетка таблицы15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19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4">
    <w:name w:val="Plain Table 4"/>
    <w:basedOn w:val="a1"/>
    <w:tblPr/>
  </w:style>
  <w:style w:type="table" w:customStyle="1" w:styleId="111">
    <w:name w:val="Сетка таблицы1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121">
    <w:name w:val="Сетка таблицы12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210">
    <w:name w:val="Сетка таблицы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131">
    <w:name w:val="Сетка таблицы13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155">
    <w:name w:val="Сетка таблицы155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110">
    <w:name w:val="Сетка таблицы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3">
    <w:name w:val="Сетка таблицы153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1511">
    <w:name w:val="Сетка таблицы15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160">
    <w:name w:val="Сетка таблицы16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158">
    <w:name w:val="Сетка таблицы158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130">
    <w:name w:val="Сетка таблицы13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1510">
    <w:name w:val="Сетка таблицы1510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">
    <w:name w:val="List Table 1 Light"/>
    <w:basedOn w:val="a1"/>
    <w:tblPr/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53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151">
    <w:name w:val="Сетка таблицы15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120">
    <w:name w:val="Сетка таблицы1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157">
    <w:name w:val="Сетка таблицы157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Спорт</cp:lastModifiedBy>
  <cp:revision>2</cp:revision>
  <dcterms:created xsi:type="dcterms:W3CDTF">2026-05-12T07:36:00Z</dcterms:created>
  <dcterms:modified xsi:type="dcterms:W3CDTF">2026-05-13T11:22:00Z</dcterms:modified>
</cp:coreProperties>
</file>