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ДЕПАРТАМЕНТ ПО ФИЗИЧЕСКОЙ КУЛЬТУРЕ И СПОРТУ</w:t>
      </w:r>
    </w:p>
    <w:p w:rsidR="00907A90" w:rsidRPr="008A5786" w:rsidRDefault="00907A90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F710A2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F710A2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БЮДЖЕТНОЕ </w:t>
      </w: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</w:t>
      </w:r>
      <w:r w:rsidR="00907A90" w:rsidRPr="008A5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C8C" w:rsidRPr="008A5786" w:rsidRDefault="00310C8C" w:rsidP="00907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УЧРЕЖДЕНИЕ ДОПОЛНИТЕЛЬНОГО ОБРАЗОВАНИЯ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786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8A5786" w:rsidRDefault="00310C8C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6"/>
        <w:gridCol w:w="221"/>
      </w:tblGrid>
      <w:tr w:rsidR="003A2400" w:rsidRPr="00DC3E39" w:rsidTr="006232AB">
        <w:trPr>
          <w:trHeight w:val="1575"/>
        </w:trPr>
        <w:tc>
          <w:tcPr>
            <w:tcW w:w="5073" w:type="dxa"/>
          </w:tcPr>
          <w:tbl>
            <w:tblPr>
              <w:tblW w:w="10564" w:type="dxa"/>
              <w:tblLook w:val="04A0" w:firstRow="1" w:lastRow="0" w:firstColumn="1" w:lastColumn="0" w:noHBand="0" w:noVBand="1"/>
            </w:tblPr>
            <w:tblGrid>
              <w:gridCol w:w="5778"/>
              <w:gridCol w:w="4786"/>
            </w:tblGrid>
            <w:tr w:rsidR="00D940A2" w:rsidRPr="00DC3E39" w:rsidTr="000C2940">
              <w:tc>
                <w:tcPr>
                  <w:tcW w:w="5778" w:type="dxa"/>
                  <w:hideMark/>
                </w:tcPr>
                <w:p w:rsidR="00D940A2" w:rsidRPr="00D940A2" w:rsidRDefault="00D940A2" w:rsidP="00D940A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(протокол от 27.05.202</w:t>
                  </w:r>
                  <w:r w:rsidR="008D06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5)</w:t>
                  </w:r>
                </w:p>
              </w:tc>
              <w:tc>
                <w:tcPr>
                  <w:tcW w:w="4786" w:type="dxa"/>
                  <w:hideMark/>
                </w:tcPr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D940A2" w:rsidRPr="00D940A2" w:rsidRDefault="00D940A2" w:rsidP="00D940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13.08.202</w:t>
                  </w:r>
                  <w:r w:rsidR="008D06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D94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№ 185 у/д </w:t>
                  </w:r>
                </w:p>
              </w:tc>
            </w:tr>
          </w:tbl>
          <w:p w:rsidR="003A2400" w:rsidRPr="00DC3E39" w:rsidRDefault="003A2400" w:rsidP="006232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3A2400" w:rsidRPr="00DC3E39" w:rsidRDefault="003A2400" w:rsidP="001D05F8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0C8C" w:rsidRPr="00DC3E39" w:rsidRDefault="00310C8C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F857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A0754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№</w:t>
      </w:r>
      <w:r w:rsidR="008D0690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6A0754" w:rsidRPr="00DC3E39" w:rsidRDefault="006A0754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дополнительной общеразвивающей программе</w:t>
      </w:r>
    </w:p>
    <w:p w:rsidR="006232AB" w:rsidRDefault="00310C8C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</w:rPr>
        <w:t>«Тхэквондо»</w:t>
      </w:r>
    </w:p>
    <w:p w:rsidR="006A0754" w:rsidRPr="006A0754" w:rsidRDefault="003B4769" w:rsidP="006A07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68095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8095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A075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2AB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Год обучения: </w:t>
      </w:r>
      <w:r w:rsidR="005D3673">
        <w:rPr>
          <w:rFonts w:ascii="Times New Roman" w:eastAsia="Times New Roman" w:hAnsi="Times New Roman" w:cs="Times New Roman"/>
          <w:sz w:val="28"/>
          <w:szCs w:val="28"/>
        </w:rPr>
        <w:t>второй</w:t>
      </w:r>
      <w:bookmarkStart w:id="0" w:name="_GoBack"/>
      <w:bookmarkEnd w:id="0"/>
    </w:p>
    <w:p w:rsidR="00310C8C" w:rsidRPr="00DC3E39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Возрастная категория обучающихся: 6-1</w:t>
      </w:r>
      <w:r w:rsidR="005D367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7E43DD" w:rsidRDefault="007E43DD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4E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0C8C" w:rsidRDefault="006A0754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составитель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0754" w:rsidRPr="00DC3E39" w:rsidRDefault="0068095C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Кеменов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Геннадий Николаевич</w:t>
      </w:r>
    </w:p>
    <w:p w:rsidR="00310C8C" w:rsidRPr="00DC3E39" w:rsidRDefault="00420E2A" w:rsidP="006A07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C3E39">
        <w:rPr>
          <w:rFonts w:ascii="Times New Roman" w:eastAsia="Times New Roman" w:hAnsi="Times New Roman" w:cs="Times New Roman"/>
          <w:sz w:val="28"/>
          <w:szCs w:val="28"/>
        </w:rPr>
        <w:t>педа</w:t>
      </w:r>
      <w:r w:rsidR="006A0754">
        <w:rPr>
          <w:rFonts w:ascii="Times New Roman" w:eastAsia="Times New Roman" w:hAnsi="Times New Roman" w:cs="Times New Roman"/>
          <w:sz w:val="28"/>
          <w:szCs w:val="28"/>
        </w:rPr>
        <w:t>гог дополнительного образования</w:t>
      </w:r>
    </w:p>
    <w:p w:rsidR="00310C8C" w:rsidRPr="00DC3E39" w:rsidRDefault="00310C8C" w:rsidP="006232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A2400" w:rsidRPr="00DC3E39" w:rsidRDefault="003A2400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570F" w:rsidRDefault="00F8570F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5786" w:rsidRPr="00DC3E39" w:rsidRDefault="008A5786" w:rsidP="006232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2AB" w:rsidRPr="00DC3E39" w:rsidRDefault="006232AB" w:rsidP="00907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3DD" w:rsidRDefault="006A0754" w:rsidP="00D94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10C8C" w:rsidRPr="00DC3E39">
        <w:rPr>
          <w:rFonts w:ascii="Times New Roman" w:eastAsia="Times New Roman" w:hAnsi="Times New Roman" w:cs="Times New Roman"/>
          <w:sz w:val="28"/>
          <w:szCs w:val="28"/>
        </w:rPr>
        <w:t>Липецк</w:t>
      </w:r>
      <w:r w:rsidR="00420E2A" w:rsidRPr="00DC3E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47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069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940A2" w:rsidRPr="00D940A2" w:rsidRDefault="00D940A2" w:rsidP="00D940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539" w:rsidRPr="00DC3E39" w:rsidRDefault="005D2539" w:rsidP="005D25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5D2539" w:rsidRPr="00DC3E39" w:rsidRDefault="005D2539" w:rsidP="005D25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Модуль 2 «Базовый»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39DF"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 xml:space="preserve">Цель: </w:t>
      </w:r>
      <w:r w:rsidRPr="007639DF">
        <w:rPr>
          <w:rStyle w:val="c2"/>
          <w:color w:val="000000"/>
          <w:sz w:val="28"/>
          <w:szCs w:val="28"/>
          <w:bdr w:val="none" w:sz="0" w:space="0" w:color="auto" w:frame="1"/>
        </w:rPr>
        <w:t>Изучение влияния занятий тхэквондо на физическое, духовное, интеллектуальное и эмоциональное развитие личности ребенка.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</w:pPr>
      <w:r w:rsidRPr="007639DF"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опорно-двигательного аппарата;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двигательной активности детей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39DF">
        <w:rPr>
          <w:rStyle w:val="c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определение основных параметров влияния занятий тхэквондо на развитие личности ребенка;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5D2539" w:rsidRPr="007639DF" w:rsidRDefault="005D2539" w:rsidP="005D2539">
      <w:pPr>
        <w:pStyle w:val="c0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39DF">
        <w:rPr>
          <w:rStyle w:val="c2"/>
          <w:color w:val="000000"/>
          <w:sz w:val="28"/>
          <w:szCs w:val="28"/>
          <w:bdr w:val="none" w:sz="0" w:space="0" w:color="auto" w:frame="1"/>
        </w:rPr>
        <w:t>- исследование тенденции развития тхэквондо в России и Липецкой области.</w:t>
      </w:r>
    </w:p>
    <w:p w:rsidR="005D2539" w:rsidRPr="007639DF" w:rsidRDefault="005D2539" w:rsidP="005D253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К концу второго года обучения обучающиеся</w:t>
      </w:r>
      <w:r w:rsidRPr="007639DF">
        <w:rPr>
          <w:rFonts w:ascii="Times New Roman" w:hAnsi="Times New Roman" w:cs="Times New Roman"/>
          <w:sz w:val="28"/>
          <w:szCs w:val="28"/>
        </w:rPr>
        <w:t xml:space="preserve"> </w:t>
      </w:r>
      <w:r w:rsidRPr="007639DF">
        <w:rPr>
          <w:rFonts w:ascii="Times New Roman" w:hAnsi="Times New Roman" w:cs="Times New Roman"/>
          <w:b/>
          <w:sz w:val="28"/>
          <w:szCs w:val="28"/>
        </w:rPr>
        <w:t>будут знать: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правила ТБ и ППБ на занятиях по тхэквондо при работе со спортивным инвентарем, на спортивных занятиях и соревнованиях различного уровня; 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>значимость посещения объединения тхэквондо для укрепления здоровья, ведения здорового образа жизни;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базовые элементы на 6 (зеленый пояс) – 4 (синий пояс) </w:t>
      </w:r>
      <w:proofErr w:type="spellStart"/>
      <w:r w:rsidRPr="007639DF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7639DF"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аттестации).</w:t>
      </w:r>
    </w:p>
    <w:p w:rsidR="005D2539" w:rsidRPr="007639DF" w:rsidRDefault="005D2539" w:rsidP="005D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9DF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Pr="007639DF">
        <w:rPr>
          <w:rFonts w:ascii="Times New Roman" w:hAnsi="Times New Roman" w:cs="Times New Roman"/>
          <w:sz w:val="28"/>
          <w:szCs w:val="28"/>
        </w:rPr>
        <w:t xml:space="preserve"> </w:t>
      </w:r>
      <w:r w:rsidRPr="007639DF">
        <w:rPr>
          <w:rFonts w:ascii="Times New Roman" w:hAnsi="Times New Roman" w:cs="Times New Roman"/>
          <w:b/>
          <w:sz w:val="28"/>
          <w:szCs w:val="28"/>
        </w:rPr>
        <w:t>будут уметь:</w:t>
      </w:r>
    </w:p>
    <w:p w:rsidR="005D2539" w:rsidRPr="007639DF" w:rsidRDefault="005D2539" w:rsidP="005D25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соблюдать правила ТБ и ППБ при работе со спортивным инвентарем, на спортивных занятиях и соревнованиях различного уровня; </w:t>
      </w:r>
    </w:p>
    <w:p w:rsidR="00C92FE6" w:rsidRDefault="005D2539" w:rsidP="005D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9DF">
        <w:rPr>
          <w:rFonts w:ascii="Times New Roman" w:hAnsi="Times New Roman" w:cs="Times New Roman"/>
          <w:sz w:val="28"/>
          <w:szCs w:val="28"/>
        </w:rPr>
        <w:t xml:space="preserve">выполнять базовые элементы на 6 (зеленый пояс) – 4 (синий пояс) </w:t>
      </w:r>
      <w:proofErr w:type="spellStart"/>
      <w:r w:rsidRPr="007639DF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7639DF">
        <w:rPr>
          <w:rFonts w:ascii="Times New Roman" w:hAnsi="Times New Roman" w:cs="Times New Roman"/>
          <w:sz w:val="28"/>
          <w:szCs w:val="28"/>
        </w:rPr>
        <w:t xml:space="preserve"> согласно контрольно-переводным нормативам (программе аттестации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2539" w:rsidRPr="007639DF" w:rsidRDefault="005D2539" w:rsidP="005D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Содержание Модуль 2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Знакомство с правильной постановкой корпуса в Тхэквондо. Основные позиции - </w:t>
      </w:r>
      <w:r w:rsidRPr="005D2539">
        <w:rPr>
          <w:rFonts w:ascii="Times New Roman" w:hAnsi="Times New Roman" w:cs="Times New Roman"/>
          <w:b/>
          <w:sz w:val="28"/>
          <w:szCs w:val="28"/>
        </w:rPr>
        <w:t>4ч.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Правильность постановки корпуса в тхэквондо.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значение правильной постановки корпуса при выполнении всех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тхэквондистких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 упражнений;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соблюдать правильную постановку корпуса;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самостоятельной профилактики осанки.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2.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Ритмические упражнения, комплекс движений -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» - </w:t>
      </w:r>
      <w:r w:rsidRPr="005D2539">
        <w:rPr>
          <w:rFonts w:ascii="Times New Roman" w:hAnsi="Times New Roman" w:cs="Times New Roman"/>
          <w:b/>
          <w:sz w:val="28"/>
          <w:szCs w:val="28"/>
        </w:rPr>
        <w:t>18ч.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Воспитание у детей чувства ритма, рациональная организация движений, быстрое овладение двигательными навыками и умениями. Ходьба, бег, скачки под заданный темп. Выполнение комбинаций разной длительности.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комплекс простейших ритмических упражнений и правила их выполнения;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lastRenderedPageBreak/>
        <w:t>Уметь: выполнять ритмические упражнения с заданным темпом;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усовершенствования двигательной активности под музыку, формирования правильной осанки;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3.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Упражнения с использованием гимнастической скамейки. Игры средней подвижности –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16ч.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Комплекс упражнений с гимнастической скамейкой с разных исходных положений, стоек.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правила и последовательность выполнения упражнений на гимнастической скамейке;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выполнять комплексы упражнений на гимнастической скамейке;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коррекции осанки и самостоятельной силовой нагрузки.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5D2539">
        <w:rPr>
          <w:rFonts w:ascii="Times New Roman" w:hAnsi="Times New Roman" w:cs="Times New Roman"/>
          <w:sz w:val="28"/>
          <w:szCs w:val="28"/>
        </w:rPr>
        <w:t xml:space="preserve">Упражнения с использованием специализированного инвентаря (груши,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макивары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, протектора</w:t>
      </w:r>
      <w:r w:rsidRPr="005D2539">
        <w:rPr>
          <w:rFonts w:ascii="Times New Roman" w:hAnsi="Times New Roman" w:cs="Times New Roman"/>
          <w:b/>
          <w:sz w:val="28"/>
          <w:szCs w:val="28"/>
        </w:rPr>
        <w:t>) –6ч.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5.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в положении стоя – </w:t>
      </w:r>
      <w:r w:rsidRPr="005D2539">
        <w:rPr>
          <w:rFonts w:ascii="Times New Roman" w:hAnsi="Times New Roman" w:cs="Times New Roman"/>
          <w:b/>
          <w:sz w:val="28"/>
          <w:szCs w:val="28"/>
        </w:rPr>
        <w:t>12ч.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5D2539">
        <w:rPr>
          <w:rFonts w:ascii="Times New Roman" w:hAnsi="Times New Roman" w:cs="Times New Roman"/>
          <w:sz w:val="28"/>
          <w:szCs w:val="28"/>
        </w:rPr>
        <w:t>: Общеразвивающие упражнения в положении стоя: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рук и плечевого пояса в разных направлениях;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туловища и шеи;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ног (поднимание-опускание, сгибание-разгибание в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разных суставах,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, выпады).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Игры средней подвижности.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Знать</w:t>
      </w:r>
      <w:r w:rsidRPr="005D2539">
        <w:rPr>
          <w:rFonts w:ascii="Times New Roman" w:hAnsi="Times New Roman" w:cs="Times New Roman"/>
          <w:sz w:val="28"/>
          <w:szCs w:val="28"/>
        </w:rPr>
        <w:t>: общее представление об оздоровительной аэробике; правила и последовательность выполнения общеразвивающих упражнений в положении стоя.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Уметь:</w:t>
      </w:r>
      <w:r w:rsidRPr="005D2539">
        <w:rPr>
          <w:rFonts w:ascii="Times New Roman" w:hAnsi="Times New Roman" w:cs="Times New Roman"/>
          <w:sz w:val="28"/>
          <w:szCs w:val="28"/>
        </w:rPr>
        <w:t xml:space="preserve"> выполнять общеразвивающие упражнения в положении стоя;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совершенствования осанки, растяжения и напряжения мышц.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6.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Основные движения в Тхэквондо. Выполнение основных движений – </w:t>
      </w:r>
      <w:r w:rsidRPr="005D2539">
        <w:rPr>
          <w:rFonts w:ascii="Times New Roman" w:hAnsi="Times New Roman" w:cs="Times New Roman"/>
          <w:b/>
          <w:sz w:val="28"/>
          <w:szCs w:val="28"/>
        </w:rPr>
        <w:t>10ч.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БЛОКИ И УДАРЫ РУКАМИ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от удара снизу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ан маки – блок от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уара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в корпус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(снаружи внутрь)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пакат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от удара в корпус (изнутри наружу)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Сональ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мантон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маки – блок ребром ладони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Монтон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кулаком в корпус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Ольгуль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кулаком в голову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тириги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удар вниз живота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УДАРЫ НОГАМИ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Ап чаги – удар вперед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Толё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 боку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lastRenderedPageBreak/>
        <w:t>Твит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со спины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Ёп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ребром со спины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олиги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мах прямой ногой вперед вверх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Нэрио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удар сверху вниз (в голову)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Ильдан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ап чаги – удар вперед в прыжке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Фхурио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 – вертушка (с разворота) в голову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СТОЙКИ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правая нога назад (задняя нога прямая, передняя согнута на 90град.)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Ап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шаг левой ногой вперед (прямые ноги)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Твит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левая нога по линии правой, вперёд, 70% веса на «задней» ноге (пятки обеих ног на одной прямой)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– фронтальная стойка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названия и правила выполнения основных шагов Тхэквондо;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основные движения; давать правильные названия движениям и отличать между собой;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Тренировать приобретённые знания и умения для совершенствования полученных навыков;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7.</w:t>
      </w:r>
      <w:r w:rsidRPr="005D2539">
        <w:rPr>
          <w:rFonts w:ascii="Times New Roman" w:hAnsi="Times New Roman" w:cs="Times New Roman"/>
          <w:sz w:val="28"/>
          <w:szCs w:val="28"/>
        </w:rPr>
        <w:t xml:space="preserve">Оздоровительная аэробика. Общеразвивающие упражнения в положении сидя и лежа – </w:t>
      </w:r>
      <w:r w:rsidRPr="005D2539">
        <w:rPr>
          <w:rFonts w:ascii="Times New Roman" w:hAnsi="Times New Roman" w:cs="Times New Roman"/>
          <w:b/>
          <w:sz w:val="28"/>
          <w:szCs w:val="28"/>
        </w:rPr>
        <w:t>22ч.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―упражнения для стоп;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ног в положении лежа и в упоре на коленях;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мышц живота в положении лежа на спине;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упражнения для мышц спины в положении лежа на животе и в упоре на коленях.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Игры средней подвижности.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правила и последовательность выполнения общеразвивающих упражнений в положении сидя в оздоровительной аэробике.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выполнять общеразвивающие упражнения оздоровительной аэробики в положении сидя и лёжа;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совершенствования осанки, растяжения и напряжения мышц.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8.</w:t>
      </w:r>
      <w:r w:rsidRPr="005D2539">
        <w:rPr>
          <w:rFonts w:ascii="Times New Roman" w:hAnsi="Times New Roman" w:cs="Times New Roman"/>
          <w:sz w:val="28"/>
          <w:szCs w:val="28"/>
        </w:rPr>
        <w:t>Движения рук, ног используемые в тхэквондо. Контактные приемы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– 14ч.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 xml:space="preserve">Тема 9. </w:t>
      </w:r>
      <w:r w:rsidRPr="005D2539">
        <w:rPr>
          <w:rFonts w:ascii="Times New Roman" w:hAnsi="Times New Roman" w:cs="Times New Roman"/>
          <w:sz w:val="28"/>
          <w:szCs w:val="28"/>
        </w:rPr>
        <w:t xml:space="preserve">Вариации тренировочного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спаринга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. Выполнение основных приемов</w:t>
      </w:r>
      <w:r w:rsidRPr="005D2539">
        <w:rPr>
          <w:rFonts w:ascii="Times New Roman" w:hAnsi="Times New Roman" w:cs="Times New Roman"/>
          <w:b/>
          <w:sz w:val="28"/>
          <w:szCs w:val="28"/>
        </w:rPr>
        <w:t xml:space="preserve"> – 16ч.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Упражнения: Работа руками: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чедяри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(базовый комплекс 1: удары и блоки руками, в стойке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чучум-соги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); Работа ногами: махи - прямой, боковой, диагональ, круговые (наружу, вовнутрь), удар ап- чаги; Стойки: ап-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чучум-соги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наранхи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пёнхи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моа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 комплекс 1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чедяри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); • комплекс 2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ханбон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-дончак) только первая часть; • комплекс 3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тубон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-дончак) первая часть; • комплекс </w:t>
      </w:r>
      <w:r w:rsidRPr="005D2539">
        <w:rPr>
          <w:rFonts w:ascii="Times New Roman" w:hAnsi="Times New Roman" w:cs="Times New Roman"/>
          <w:sz w:val="28"/>
          <w:szCs w:val="28"/>
        </w:rPr>
        <w:lastRenderedPageBreak/>
        <w:t>4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себон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енгёль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-дончак) выполняется в движении, тоже только первая часть; • все предыдущие + ап-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; • работа ногами: махи, удары - ап-чаги, доли-чаги, миро-чаги.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комплекс 1; комплекс 2 (полностью); комплекс 3 (тоже полностью); • комплекс 4 (две части);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пхумсе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1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тэгук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-иль-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джян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); • стойки: все предыдущие; • работа ногами: все предыдущие +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нэрё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чаги.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Спарринг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Программа – упражнения. Общая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физподготовка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, обучение базовой технике.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Программа – упражнения. Степ, удары со степа на месте: в воздух, в лапу. Одновременно с 34 ударом ставить блок.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Степ, простые степы: отскок, подскок, шаг, смена. Удар после степа (степ + удар) в воздух, в лапу. Техника работы с партнёром, условный спарринг в протекторах (Мачо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Требования, упражнения, нормативы. Упражнения на страховку при падении, защита руками (блоки). Изучение стоек. Отработка ударов и блоков.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Гып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Требования, упражнения, нормативы. Защита-блоки, страховка, мачо-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1, мачо-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кёруги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2 (спарринг по заданию на два шага).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10.</w:t>
      </w:r>
      <w:r w:rsidRPr="005D2539">
        <w:rPr>
          <w:rFonts w:ascii="Times New Roman" w:hAnsi="Times New Roman" w:cs="Times New Roman"/>
          <w:sz w:val="28"/>
          <w:szCs w:val="28"/>
        </w:rPr>
        <w:t xml:space="preserve"> Прыжки в Тхэквондо - </w:t>
      </w:r>
      <w:r w:rsidRPr="005D253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D2539">
        <w:rPr>
          <w:rFonts w:ascii="Times New Roman" w:hAnsi="Times New Roman" w:cs="Times New Roman"/>
          <w:b/>
          <w:sz w:val="28"/>
          <w:szCs w:val="28"/>
        </w:rPr>
        <w:t>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двух ногах</w:t>
      </w:r>
      <w:r w:rsidRPr="005D2539">
        <w:rPr>
          <w:rFonts w:ascii="Times New Roman" w:hAnsi="Times New Roman" w:cs="Times New Roman"/>
          <w:sz w:val="28"/>
          <w:szCs w:val="28"/>
        </w:rPr>
        <w:t>: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— с переменой положения ног: в стойку ноги врозь, на одну ногу, в выпад, смена ног в прыжке вверх (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ильдан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ап чаги);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- сочетание прыжков и подскоков на месте или с перемещениями с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различными движениями рук.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названия и правила выполнения прыжков в тхэквондо;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основные прыжки в тхэквондо;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самостоятельного совершенствования упражнений;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b/>
          <w:sz w:val="28"/>
          <w:szCs w:val="28"/>
        </w:rPr>
        <w:t>Тема 11.</w:t>
      </w:r>
      <w:r w:rsidRPr="005D2539">
        <w:rPr>
          <w:rFonts w:ascii="Times New Roman" w:hAnsi="Times New Roman" w:cs="Times New Roman"/>
          <w:sz w:val="28"/>
          <w:szCs w:val="28"/>
        </w:rPr>
        <w:t xml:space="preserve"> Связки в базовом Тхэквондо. Выполнение связок – </w:t>
      </w:r>
      <w:r w:rsidRPr="005D253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D2539">
        <w:rPr>
          <w:rFonts w:ascii="Times New Roman" w:hAnsi="Times New Roman" w:cs="Times New Roman"/>
          <w:b/>
          <w:sz w:val="28"/>
          <w:szCs w:val="28"/>
        </w:rPr>
        <w:t>ч.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Разучивание связок тхэквондо. Выполнение связок. Разучивание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Знать: последовательность выполнения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Уметь: правильно выполнять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кибон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>»; выполнять связки синхронно с группой;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 и повседневной жизни для показательных выступлений и на соревнованиях.</w:t>
      </w:r>
    </w:p>
    <w:p w:rsidR="00256200" w:rsidRPr="005D2539" w:rsidRDefault="00256200" w:rsidP="0025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2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12. </w:t>
      </w:r>
      <w:r w:rsidRPr="005D2539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</w:t>
      </w:r>
      <w:r w:rsidRPr="005D2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2ч.</w:t>
      </w:r>
    </w:p>
    <w:p w:rsidR="00256200" w:rsidRPr="005D2539" w:rsidRDefault="00256200" w:rsidP="002562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</w:pPr>
      <w:r w:rsidRPr="005D2539"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  <w:t>Основными показателями овладения, обучающимися программой является успешное прохождение промежуточной аттестации по технике тхэквондо.</w:t>
      </w:r>
    </w:p>
    <w:p w:rsidR="00256200" w:rsidRPr="005D2539" w:rsidRDefault="00256200" w:rsidP="002562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</w:pPr>
      <w:r w:rsidRPr="005D2539"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  <w:t>Результативность освоения учащимися второго года обучения программы выявляется на аттестации по поясам и дружеских встречах, в показательных выступлениях.</w:t>
      </w:r>
    </w:p>
    <w:p w:rsidR="00DF6A1D" w:rsidRPr="00DC3E39" w:rsidRDefault="00DF6A1D" w:rsidP="004E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BA3" w:rsidRPr="00DC3E39" w:rsidRDefault="001C3BA3" w:rsidP="001C3B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Календарно–тематическое планирование Модуля </w:t>
      </w:r>
      <w:r w:rsidR="008D0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1C3BA3" w:rsidRPr="00DC3E39" w:rsidRDefault="008D0690" w:rsidP="00D940A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Пн</w:t>
      </w:r>
      <w:proofErr w:type="spellEnd"/>
      <w:r w:rsidR="00D940A2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ср</w:t>
      </w:r>
    </w:p>
    <w:tbl>
      <w:tblPr>
        <w:tblStyle w:val="7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529"/>
        <w:gridCol w:w="992"/>
        <w:gridCol w:w="1134"/>
        <w:gridCol w:w="1417"/>
      </w:tblGrid>
      <w:tr w:rsidR="00787480" w:rsidRPr="00DC3E39" w:rsidTr="00CC602B">
        <w:tc>
          <w:tcPr>
            <w:tcW w:w="851" w:type="dxa"/>
            <w:vMerge w:val="restart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</w:tcPr>
          <w:p w:rsidR="00787480" w:rsidRPr="00DC3E39" w:rsidRDefault="00CC602B" w:rsidP="007874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Дата </w:t>
            </w:r>
          </w:p>
        </w:tc>
        <w:tc>
          <w:tcPr>
            <w:tcW w:w="5529" w:type="dxa"/>
            <w:vMerge w:val="restart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543" w:type="dxa"/>
            <w:gridSpan w:val="3"/>
          </w:tcPr>
          <w:p w:rsidR="00787480" w:rsidRPr="00DC3E39" w:rsidRDefault="00787480" w:rsidP="00E019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87480" w:rsidRPr="00DC3E39" w:rsidTr="00CC602B">
        <w:tc>
          <w:tcPr>
            <w:tcW w:w="851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787480" w:rsidRPr="00DC3E39" w:rsidRDefault="00787480" w:rsidP="00E01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73392" w:rsidRPr="00DC3E39" w:rsidTr="00CC602B">
        <w:tc>
          <w:tcPr>
            <w:tcW w:w="851" w:type="dxa"/>
            <w:vMerge/>
          </w:tcPr>
          <w:p w:rsidR="00773392" w:rsidRPr="00DC3E39" w:rsidRDefault="00773392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773392" w:rsidRPr="00DC3E39" w:rsidRDefault="00773392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</w:tcPr>
          <w:p w:rsidR="00773392" w:rsidRPr="00DC3E39" w:rsidRDefault="00773392" w:rsidP="00E019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2562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256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773392" w:rsidRPr="00DC3E39" w:rsidTr="00CC602B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 общей физической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дготовки с элементами 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Знакомство с правильной постановкой корпуса в тхэквондо. Основные позиции.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»-комплекс движений. 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Ходьба, бег, скачки под заданный темп.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комбинаций разной длительности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Ритмические упражнения, комплекс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движений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Ходьба, бег, скачки под заданный темп.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комбинаций разной длительности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комплекс движений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простейших ритмических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ажнений и правила их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простейших ритмических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ажнений и правила их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Пхумсэ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»-комплекс движений. ОФП.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»-комплекс движений. ОФП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гимнастической скамейкой с разных исходных положений, стоек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гимнастической скамейкой с разных исходных положений, стоек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настические упражнения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с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ованием гимнастической скамейки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с 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ованием гимнастической скамейки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Упражнения на профилактику и коррекцию осанки, 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настические упражнения на 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Упражнения с использованием специализированного инвентаря (груши,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протектора)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 в разных направлениях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 в разных направлениях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шаги в тхэквондо</w:t>
            </w:r>
            <w:r w:rsidRPr="00DC3E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основных шагов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Арэ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маки – блок от удара снизу. Блок ребром ладони</w:t>
            </w:r>
          </w:p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Монтон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ан маки – блок от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в корпус (снаружи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внутрь), блок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Блоки ударов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Монтон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ан маки – блок от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уара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в корпус (снаружи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внутрь), удар кулаком в корпус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Блоки ударов ногами: Ап чаги – удар вперед. Удар с боку, в спину, мах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рямой ногой вперед вверх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Стойки: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Чучум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фронтальная стойка. Ап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-правая нога назад (задняя нога пряма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передняя согнута на 90 град.)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Оздоровительная гимнастика. Общеразвиваю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щие упражнения в положении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туловища и шеи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для ног (поднимание-опускание, сгибание-разгибание в разных суставах,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, вып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CC602B" w:rsidRDefault="00773392" w:rsidP="00CC60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(поднимание-опускание, сгибание-разгибание в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суставах,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выпады)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стоя: упражнения для рук и плечевого пояса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Оздоровительная гимнастика. Общеразвивающие упражнения в положении сидя и лежа. Упражнения на растяжку.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в положении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 и лежа – упражнения для стоп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ног в поло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 лежа и в упоре на коленях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мышц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ивота в положении лежа на спине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для мышц спины в положении лежа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животе и в упоре на коленях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Движения рук, ног 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тхэквондо. Контактные приемы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Движения рук, ног используемые в тхэквондо. Контактные приемы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Нэрио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чаги – удар сверху вниз (в голову)</w:t>
            </w:r>
          </w:p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ап чаги – удар вперед в 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Ап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шаг левой ногой вперед (прямые ноги)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0C0451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Default="00773392" w:rsidP="000C04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09.03.25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рук, ног используемые в тхэквондо.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Твит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– левая нога по линии правой, вперёд, 70% веса на «задней» ноге (пятки обеих ног на одной прямой)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F609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Вариации тренировочного </w:t>
            </w:r>
            <w:proofErr w:type="spellStart"/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сппарин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Выполнение основных приемов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гып.Упражнения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: Работа руками: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-дончак-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чедяри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(базовый комплекс 1: удары и бло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руками, в стойке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чучум-соги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Работа ногами: махи - прямой, боковой, диагональ, круговые (наружу, вовнутр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ь), удар ап- чаги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Стойки: ап-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чучум-соги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пёнхи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плекс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чедяри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2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ханбо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-дончак) только первая часть;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3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-дончак) первая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комплекс 4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себон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енгёль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-дончак) выполняется в движении, тоже только первая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часть;все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предыдущие + ап-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куби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; • работа ногами: махи, удары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ап-чаги, доли-чаги, миро-чаги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1; комплекс 2 (полностью); комплекс 3 (тоже полностью); комплекс 4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(две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тэгук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 стойки: все предыдущие;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ногами: все предыдущие +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нэрё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чаги. Спарринг (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кёруги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Гып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 Степ, простые степы: отскок, подскок, шаг, смена. Удар после степа (степ + удар) в воздух, в лапу. Техника работы с партнёром, условный спарринг в протекторах (Мачо 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Кёруги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Прыжки и приемы в прыжке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ногах: с переменой положения ног: в стойку ноги врозь, на одну ногу, в выпад, смена ног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прыжке вверх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 чаги)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 xml:space="preserve">На двух ногах: с переменой положения ног: в стойку ноги врозь, на одну ногу, в выпад, смена ног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прыжке вверх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 чаги)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На двух ногах: сочетание прыжков и подскоков на месте или с перемещени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с различными движениями рук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Связки в базовом тхэквондо. Выполнение комплекса упр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E11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Разучивание связок тхэквондо. Разучив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Разучивание связок тхэквондо. Разучив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связок 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кибо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Выполнение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73392" w:rsidRPr="00DC3E39" w:rsidTr="008D0690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Pr="00E11610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20.05.26</w:t>
            </w:r>
          </w:p>
        </w:tc>
        <w:tc>
          <w:tcPr>
            <w:tcW w:w="5529" w:type="dxa"/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92" w:rsidRPr="00DC3E39" w:rsidRDefault="00773392" w:rsidP="0077339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73392" w:rsidRPr="00DC3E39" w:rsidTr="00773392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25.05.26</w:t>
            </w:r>
          </w:p>
        </w:tc>
        <w:tc>
          <w:tcPr>
            <w:tcW w:w="5529" w:type="dxa"/>
          </w:tcPr>
          <w:p w:rsidR="00773392" w:rsidRPr="005D2539" w:rsidRDefault="00773392" w:rsidP="007733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>приобретённы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и умени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 xml:space="preserve"> в практической деятельности для показательных выступлений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спортивном фестивале «Созвездии»)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73392" w:rsidRPr="00DC3E39" w:rsidTr="00773392">
        <w:tc>
          <w:tcPr>
            <w:tcW w:w="851" w:type="dxa"/>
          </w:tcPr>
          <w:p w:rsidR="00773392" w:rsidRPr="00DC3E39" w:rsidRDefault="00773392" w:rsidP="001C3BA3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73392" w:rsidRDefault="00773392" w:rsidP="003B47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27.05.26</w:t>
            </w:r>
          </w:p>
        </w:tc>
        <w:tc>
          <w:tcPr>
            <w:tcW w:w="5529" w:type="dxa"/>
          </w:tcPr>
          <w:p w:rsidR="00256200" w:rsidRPr="005D2539" w:rsidRDefault="00256200" w:rsidP="00256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2539">
              <w:rPr>
                <w:rFonts w:ascii="Times New Roman" w:hAnsi="Times New Roman" w:cs="Times New Roman"/>
                <w:sz w:val="28"/>
                <w:szCs w:val="28"/>
              </w:rPr>
              <w:t>очетание прыжков и подскоков на месте или с перемещениями с</w:t>
            </w:r>
          </w:p>
          <w:p w:rsidR="00773392" w:rsidRPr="00256200" w:rsidRDefault="00256200" w:rsidP="0025620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различными движениями рук.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92" w:rsidRPr="00DC3E39" w:rsidRDefault="00773392" w:rsidP="0077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773392" w:rsidRPr="00DC3E39" w:rsidRDefault="00773392" w:rsidP="0077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lastRenderedPageBreak/>
        <w:t>Оценочные материалы к Модулю 2</w:t>
      </w:r>
    </w:p>
    <w:p w:rsidR="00773392" w:rsidRPr="00DC3E39" w:rsidRDefault="00773392" w:rsidP="007733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(</w:t>
      </w:r>
      <w:r w:rsidRPr="00DC3E39">
        <w:rPr>
          <w:rFonts w:ascii="Times New Roman" w:hAnsi="Times New Roman" w:cs="Times New Roman"/>
          <w:b/>
          <w:sz w:val="28"/>
          <w:szCs w:val="28"/>
        </w:rPr>
        <w:t>тестирование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457"/>
        <w:gridCol w:w="3863"/>
      </w:tblGrid>
      <w:tr w:rsidR="00773392" w:rsidRPr="00DC3E39" w:rsidTr="00773392">
        <w:tc>
          <w:tcPr>
            <w:tcW w:w="817" w:type="dxa"/>
          </w:tcPr>
          <w:p w:rsidR="00773392" w:rsidRPr="00DC3E39" w:rsidRDefault="00773392" w:rsidP="0077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57" w:type="dxa"/>
          </w:tcPr>
          <w:p w:rsidR="00773392" w:rsidRPr="00DC3E39" w:rsidRDefault="00773392" w:rsidP="0077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звучит команда поклон по-корейски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(КЁНЕ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занимаетесь ТХЭКВОНДО? 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(Для физического и духовного совершенствования, приобретения знаний и навыков «искусства владения ногами и руками». Мы хотим стать незаурядным примером для других. (Возможны свои варианты).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shd w:val="clear" w:color="auto" w:fill="FAFBFB"/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удар ногой вперёд по –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корейски</w:t>
            </w:r>
            <w:proofErr w:type="spellEnd"/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(АП-ЧАГИ)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удар ногой по окружности внутрь по-корейски.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(ДОЛИО-ЧАГИ)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Кулак по-корейски?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(ДЖУМОК)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ученическая степень по-корейски (с 10 по 1-ый) в ТХЭКВОНДО.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(ГЫП)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DC3E39" w:rsidRDefault="00773392" w:rsidP="0077339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обозначает команда «ХЭЧЁ»?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(РАЗОЙТИСЬ)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DC3E39" w:rsidRDefault="00773392" w:rsidP="0077339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E12E0C" w:rsidRDefault="00773392" w:rsidP="0077339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называется стойка всадника в ТХЭКВОНДО и какое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растояние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стопы до стопы спортсмена?</w:t>
            </w:r>
            <w:r w:rsidRPr="00DC3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(ДЖУЧУМ СОГИ, 3-и стопы спортсмена)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DC3E39" w:rsidRDefault="00773392" w:rsidP="00773392">
            <w:pPr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numPr>
                <w:ilvl w:val="0"/>
                <w:numId w:val="11"/>
              </w:numPr>
              <w:ind w:left="0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тройной удар руками и какой «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кихап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кричать вовремя выполнения?</w:t>
            </w: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СЕБОН ДЖУМОК ДЖЕРУГИ, ТХЭ КВОН ДО).</w:t>
            </w:r>
          </w:p>
        </w:tc>
      </w:tr>
      <w:tr w:rsidR="00773392" w:rsidRPr="00DC3E39" w:rsidTr="00773392">
        <w:tc>
          <w:tcPr>
            <w:tcW w:w="817" w:type="dxa"/>
          </w:tcPr>
          <w:p w:rsidR="00773392" w:rsidRPr="00AE2C05" w:rsidRDefault="00773392" w:rsidP="00773392">
            <w:pPr>
              <w:pStyle w:val="a4"/>
              <w:numPr>
                <w:ilvl w:val="0"/>
                <w:numId w:val="15"/>
              </w:numPr>
              <w:tabs>
                <w:tab w:val="clear" w:pos="928"/>
                <w:tab w:val="num" w:pos="720"/>
              </w:tabs>
              <w:ind w:left="72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</w:tcPr>
          <w:p w:rsidR="00773392" w:rsidRPr="00DC3E39" w:rsidRDefault="00773392" w:rsidP="00773392">
            <w:pPr>
              <w:jc w:val="both"/>
              <w:textAlignment w:val="top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двойной удар руками?</w:t>
            </w: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ДУБОН ДЖУМОК ДЖЕРУГИ)</w:t>
            </w:r>
          </w:p>
        </w:tc>
      </w:tr>
    </w:tbl>
    <w:p w:rsidR="00773392" w:rsidRPr="00DC3E39" w:rsidRDefault="00773392" w:rsidP="00773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392" w:rsidRPr="00DC3E39" w:rsidRDefault="00773392" w:rsidP="0077339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 (к</w:t>
      </w:r>
      <w:r w:rsidRPr="00DC3E39">
        <w:rPr>
          <w:rFonts w:ascii="Times New Roman" w:hAnsi="Times New Roman" w:cs="Times New Roman"/>
          <w:b/>
          <w:sz w:val="28"/>
          <w:szCs w:val="28"/>
        </w:rPr>
        <w:t>онтрольные испытания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4784"/>
      </w:tblGrid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0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773392" w:rsidRPr="00DC3E39" w:rsidRDefault="00773392" w:rsidP="00773392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Результат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стойки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Чарьот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Стойка «смирно»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Джумби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Стойка «приготовиться»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стойки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Ап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Узкая передняя стойка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  <w:t xml:space="preserve">Ап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куби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Широкая передняя стойка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стойки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Двит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куби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Широкая стойка с переносом центра тяжести на сзади стоящую ногу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Арэ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Блок нижнего уровня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Момтом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ан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Блок среднего уровня (внутрь)</w:t>
            </w: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Ольгуль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пальмок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Блок верхнего уровня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блока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Хан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сонналь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момтом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йоп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макки</w:t>
            </w:r>
            <w:proofErr w:type="spellEnd"/>
          </w:p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Боковой блок среднего уровня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Пандэ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Одноименный удар кулаком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Баро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Разноименный удар кулаком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рукой: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Дубон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джируги</w:t>
            </w:r>
            <w:proofErr w:type="spellEnd"/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 xml:space="preserve"> — Двойной удар кулаком</w:t>
            </w:r>
          </w:p>
        </w:tc>
      </w:tr>
      <w:tr w:rsidR="00773392" w:rsidRPr="00DC3E39" w:rsidTr="00773392">
        <w:tc>
          <w:tcPr>
            <w:tcW w:w="959" w:type="dxa"/>
          </w:tcPr>
          <w:p w:rsidR="00773392" w:rsidRPr="00DC3E39" w:rsidRDefault="00773392" w:rsidP="00773392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3392" w:rsidRPr="00DC3E39" w:rsidRDefault="00773392" w:rsidP="00773392">
            <w:pPr>
              <w:shd w:val="clear" w:color="auto" w:fill="FA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DC3E3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удара ногой:</w:t>
            </w:r>
          </w:p>
        </w:tc>
        <w:tc>
          <w:tcPr>
            <w:tcW w:w="4784" w:type="dxa"/>
          </w:tcPr>
          <w:p w:rsidR="00773392" w:rsidRPr="00DC3E39" w:rsidRDefault="00773392" w:rsidP="00773392">
            <w:pPr>
              <w:pStyle w:val="ac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C3E39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  <w:lang w:eastAsia="ru-RU"/>
              </w:rPr>
              <w:t>Ап чаги — Удар ногой вперёд</w:t>
            </w:r>
          </w:p>
        </w:tc>
      </w:tr>
    </w:tbl>
    <w:p w:rsidR="005776CC" w:rsidRPr="00D940A2" w:rsidRDefault="005776CC" w:rsidP="00D940A2">
      <w:pPr>
        <w:rPr>
          <w:rFonts w:ascii="Times New Roman" w:hAnsi="Times New Roman" w:cs="Times New Roman"/>
          <w:b/>
          <w:sz w:val="28"/>
          <w:szCs w:val="28"/>
        </w:rPr>
      </w:pPr>
    </w:p>
    <w:p w:rsidR="00642DA9" w:rsidRPr="00DC3E39" w:rsidRDefault="00642DA9" w:rsidP="004E42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3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материалы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Три стадии поурочного плана</w:t>
      </w:r>
      <w:r w:rsidR="00EC3406" w:rsidRPr="001506C1">
        <w:rPr>
          <w:rFonts w:ascii="Times New Roman" w:hAnsi="Times New Roman" w:cs="Times New Roman"/>
          <w:sz w:val="28"/>
          <w:szCs w:val="28"/>
        </w:rPr>
        <w:t>: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Разминка (разогревание)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предназначена для ускорения кровообращения в организме, подготовки мышц и суставов к активной физической деятельности и повышении температуры тела. Стадия основной тренировки включает в себя изучение техник, стратегий и психическую подготовку. Интенсивность занятия и объем практической работы определяется на основании физической подготовленности обучающихся. </w:t>
      </w:r>
    </w:p>
    <w:p w:rsidR="00F42A79" w:rsidRPr="001506C1" w:rsidRDefault="00F42A79" w:rsidP="001506C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Основания тренировка</w:t>
      </w:r>
    </w:p>
    <w:p w:rsidR="00EC3406" w:rsidRPr="001506C1" w:rsidRDefault="00EC3406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Основная тренировка</w:t>
      </w:r>
      <w:r w:rsidRPr="001506C1">
        <w:rPr>
          <w:rFonts w:ascii="Times New Roman" w:hAnsi="Times New Roman" w:cs="Times New Roman"/>
          <w:sz w:val="28"/>
          <w:szCs w:val="28"/>
        </w:rPr>
        <w:t xml:space="preserve"> должна состоять из пяти важнейших элементов: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Изучение техник и тактик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скорости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силы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-</w:t>
      </w:r>
      <w:r w:rsidR="00EC3406" w:rsidRPr="001506C1">
        <w:rPr>
          <w:rFonts w:ascii="Times New Roman" w:hAnsi="Times New Roman" w:cs="Times New Roman"/>
          <w:sz w:val="28"/>
          <w:szCs w:val="28"/>
        </w:rPr>
        <w:t xml:space="preserve"> Развитие выносливости</w:t>
      </w:r>
    </w:p>
    <w:p w:rsidR="00EC3406" w:rsidRPr="001506C1" w:rsidRDefault="00642DA9" w:rsidP="001506C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 </w:t>
      </w:r>
      <w:r w:rsidR="00EC3406" w:rsidRPr="001506C1">
        <w:rPr>
          <w:rFonts w:ascii="Times New Roman" w:hAnsi="Times New Roman" w:cs="Times New Roman"/>
          <w:sz w:val="28"/>
          <w:szCs w:val="28"/>
        </w:rPr>
        <w:t>Взаимосвязь перечисленных выше качеств и психическая подготовка.</w:t>
      </w:r>
    </w:p>
    <w:p w:rsidR="009C5585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3) Заминка (остывание)</w:t>
      </w:r>
    </w:p>
    <w:p w:rsidR="00F42A79" w:rsidRPr="001506C1" w:rsidRDefault="00F42A79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Последняя стадия, </w:t>
      </w:r>
      <w:r w:rsidRPr="001506C1">
        <w:rPr>
          <w:rFonts w:ascii="Times New Roman" w:hAnsi="Times New Roman" w:cs="Times New Roman"/>
          <w:b/>
          <w:sz w:val="28"/>
          <w:szCs w:val="28"/>
        </w:rPr>
        <w:t>заминка</w:t>
      </w:r>
      <w:r w:rsidRPr="001506C1">
        <w:rPr>
          <w:rFonts w:ascii="Times New Roman" w:hAnsi="Times New Roman" w:cs="Times New Roman"/>
          <w:sz w:val="28"/>
          <w:szCs w:val="28"/>
        </w:rPr>
        <w:t>, служит для возвращения организма в то состояние в котором он находился до тренировки. Между периодами интенсивной активности и относительной пассивности организму для восстановления необходим непродолжительный промежуточный этап. Медленные упражнения на растяжение и неторопливые двигательные упражнения способствуют возобновлению прежней скорости кровообращения и помогают мышцам избавиться от накопившегося в них напряжения. В противном случае на следующий день в мышцах будут ощущаться боли и закрепощенность. Заминка также полезна и для того, чтобы успокоить сознание и вернуть его в прежнее состояние.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lastRenderedPageBreak/>
        <w:t>«Чемпион наоборот»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Рисуется линия старта, а на расстоянии 2-3 метров от нее – линия финиша. Игроки – «улитки» встают на линию старта. По команде ведущего «улитки» начинают двигаться. Выигрывает та «улитка», которая последней придет к финишу.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Но: нельзя ни останавливаться, ни двигаться в другую сторону.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«Спящий пират»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двое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конфетка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Пират - это ведущий, который садится спиной к лежащей на столе конфетке (это сокровище), и закрывает глаза.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Ребенок крадется из дальнего угла на цыпочках. Он должен украсть сокровище так, чтобы "пират" этого не заметил и не услышал. Если ребенок произведет какой-нибудь шум, ведущий оборачивается и открывает глаза. Но если малыш успел замереть и стоит не шелохнувшись он становится невидимым. Когда ведущий закроет глаза и снова отвернется, ребенок может продолжать свой путь за сокровищем.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Эта игра тренирует самоконтроль, и помогает быстро успокоить возбужденного ребенка.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«Чет-нечет»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 команде взрослого "Чет!" ребенок поочередно сгибает все четные пальцы - безымянный и указательный левой руки, средний и мизинец правой. Остальные пальцы остаются выпрямленными.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 команде "Нечет!" сгибаются все нечетные пальцы - мизинец и средний, левой руки, указательный и безымянный правой.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Шарф, сшитый по кругу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шарф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Все участники сидят в кругу, пальцами ног придерживают шарф. Их задача – передавать шарф по кругу, не роняя его в течение одной минуты.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«Море волнуется»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Принимать участие может любое количество игроков. Ведущий отворачивается от остальных участников и говорит: «Море волнуется раз, море волнуется два, море волнуется три, морская фигура на месте замри!». 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«Тягач»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участников: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Для проведения этой игры вам нужно провести две черты на расстоянии примерно полуметра друг от друга, разделиться на две команды и выбрать двух самых сильных игроков. Одна из команд будет выполнять роль «тягача», другая </w:t>
      </w:r>
      <w:r w:rsidRPr="001506C1">
        <w:rPr>
          <w:rFonts w:ascii="Times New Roman" w:hAnsi="Times New Roman" w:cs="Times New Roman"/>
          <w:sz w:val="28"/>
          <w:szCs w:val="28"/>
        </w:rPr>
        <w:lastRenderedPageBreak/>
        <w:t>«груза», а самые сильные игроки станут «тросом». Задача «тягача» сдвинуть «груз» с места и перетянуть его на свою сторону. «Груз» при этом должен всеми силами сопротивляться. Задача «троса» - выдержать двойную нагрузку.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Ребята выстраиваются следующим образом: два игрока, исполняющих роль «троса», берутся за руки, игроки, представляющие «тягач», выстраиваются «паровозиком» друг за другом, причем каждый игрок держит впереди стоящего за талию с одной стороны «троса», а «груз» - подобным же образом с другой стороны «троса».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Далее каждый должен делать свое дело: «тягач» тянет «груз» на себя, «груз» сопротивляется, а «тросу» предстоит выдерживать нагрузку. Побеждает та команда, которая сумеет успешнее справиться со своей задачей. Затем игру можно повторить, предварительно поменявшись ролями.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Конкурс лошадей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Выбирают несколько "наездников" и "лошадей". "Наездники" рассаживаются на "лошадей" и начинают скачки от старта до финиша. Выигрывает пара, которая быстрее "доскачет" до финиша.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C1">
        <w:rPr>
          <w:rFonts w:ascii="Times New Roman" w:hAnsi="Times New Roman" w:cs="Times New Roman"/>
          <w:b/>
          <w:sz w:val="28"/>
          <w:szCs w:val="28"/>
        </w:rPr>
        <w:t>Гонки на руках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Количество игроков: любое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Дополнительно: нет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Дети делятся на несколько команд, по два человека в каждой. Один из членов команды берет другого за ноги, и они так передвигаются, направляясь к финишу, причем один из игроков идет на руках. Пройдя половину пути игроки меняются ролями и движутся дальше.</w:t>
      </w:r>
    </w:p>
    <w:p w:rsidR="0091139C" w:rsidRPr="001506C1" w:rsidRDefault="0091139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>Побеждает тот, кто первым добрался до финиша.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Условный спарринг: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без противника имитирующий атаку и защиту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три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выполняется с партнером, при этом применяются простейшие блоки и удары руками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два шага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добавляется атака ногой, также возможна контратака ногой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спарринг на один шаг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желательна как атака так и контратака ногой в прыжке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rPr>
          <w:b/>
          <w:bCs/>
        </w:rPr>
        <w:t xml:space="preserve">полусвободный спарринг </w:t>
      </w:r>
    </w:p>
    <w:p w:rsidR="0091139C" w:rsidRPr="001506C1" w:rsidRDefault="0091139C" w:rsidP="001506C1">
      <w:pPr>
        <w:pStyle w:val="a6"/>
        <w:ind w:firstLine="709"/>
        <w:jc w:val="both"/>
      </w:pPr>
      <w:r w:rsidRPr="001506C1">
        <w:t xml:space="preserve">спарринг по заранее оговоренному сценарию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свободный спарринг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-высшая форма </w:t>
      </w:r>
      <w:proofErr w:type="spellStart"/>
      <w:r w:rsidRPr="001506C1">
        <w:rPr>
          <w:rFonts w:ascii="Times New Roman" w:hAnsi="Times New Roman" w:cs="Times New Roman"/>
          <w:sz w:val="28"/>
          <w:szCs w:val="28"/>
        </w:rPr>
        <w:t>спарринговой</w:t>
      </w:r>
      <w:proofErr w:type="spellEnd"/>
      <w:r w:rsidRPr="001506C1">
        <w:rPr>
          <w:rFonts w:ascii="Times New Roman" w:hAnsi="Times New Roman" w:cs="Times New Roman"/>
          <w:sz w:val="28"/>
          <w:szCs w:val="28"/>
        </w:rPr>
        <w:t xml:space="preserve"> подготовки воспитанников. Нет никаких ограничений относительно перемещений или применяемых приемов, свойственных условному бою, но в рамках правил установленных для спортивного Тхэквондо, как разновидности существуют учебные спарринги, в которых решаются конкретные задачи, поставленные тренером перед воспитанниками.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t xml:space="preserve">спарринг ногами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-этот вид спарринга характерен именно для Тхэквондо, все атакующие и защитные действия выполняются только ногами, атаковать руками запрещено.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спарринг руками </w:t>
      </w:r>
    </w:p>
    <w:p w:rsidR="0091139C" w:rsidRPr="001506C1" w:rsidRDefault="0091139C" w:rsidP="0015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6C1">
        <w:rPr>
          <w:rFonts w:ascii="Times New Roman" w:hAnsi="Times New Roman" w:cs="Times New Roman"/>
          <w:sz w:val="28"/>
          <w:szCs w:val="28"/>
        </w:rPr>
        <w:t xml:space="preserve">-вид спарринга, в котором все атакующие и защитные действия выполняются руками, здесь преобладает боксерская манера ведения боя с применением некоторых технических элементов, используемых в спортивном спарринге </w:t>
      </w:r>
    </w:p>
    <w:p w:rsidR="001506C1" w:rsidRPr="001506C1" w:rsidRDefault="001506C1" w:rsidP="001506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C64246" w:rsidRPr="00DC3E39" w:rsidRDefault="00C64246" w:rsidP="00E12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246" w:rsidRDefault="00C64246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Материальное обеспечение </w:t>
      </w:r>
      <w:proofErr w:type="spellStart"/>
      <w:r w:rsidRPr="00DC3E39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DC3E39">
        <w:rPr>
          <w:rFonts w:ascii="Times New Roman" w:eastAsia="Calibri" w:hAnsi="Times New Roman" w:cs="Times New Roman"/>
          <w:b/>
          <w:sz w:val="28"/>
          <w:szCs w:val="28"/>
        </w:rPr>
        <w:t xml:space="preserve"> – тренировочного процесса</w:t>
      </w:r>
    </w:p>
    <w:p w:rsidR="001506C1" w:rsidRPr="00DC3E39" w:rsidRDefault="001506C1" w:rsidP="00A53275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3366"/>
      </w:tblGrid>
      <w:tr w:rsidR="00D801F2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1F2" w:rsidRPr="00DC3E39" w:rsidRDefault="00D801F2" w:rsidP="00D80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9428D3"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аты</w:t>
            </w: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Боксёрские лапы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Гимнастические скамейки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Мячи </w:t>
            </w: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фитбол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Макивары</w:t>
            </w:r>
            <w:proofErr w:type="spellEnd"/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428D3" w:rsidRPr="00DC3E39" w:rsidTr="00D801F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eastAsia="Calibri" w:hAnsi="Times New Roman" w:cs="Times New Roman"/>
                <w:sz w:val="28"/>
                <w:szCs w:val="28"/>
              </w:rPr>
              <w:t>Ракетки двойные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565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5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D3" w:rsidRPr="00DC3E39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3" w:rsidRPr="00DC3E39" w:rsidRDefault="00942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E3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60EE1" w:rsidRPr="00DC3E39" w:rsidRDefault="00D60EE1" w:rsidP="00D6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392" w:rsidRPr="00DC3E39" w:rsidRDefault="00773392" w:rsidP="0077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75F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7E3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объедения – 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Николаевич, образование высшее профессиональное, Липецкий государственный педагогический университет, педагог по физической культуре (1991г.). Общий стаж работы 32 года 2 месяца, педагогический 20 лет, из них педагог дополнительного образования 20 лет. В 2019 году прошел курсы повышения квалификации «Содержание и технологии в дополнительном образовании в сфере ФК и спорта». (108ч), ЛГПУ, в 2022 году «Современные технологии дополнительного образования детей в контексте Федерального проекта «Успех каждого ребенка».</w:t>
      </w:r>
    </w:p>
    <w:p w:rsidR="00E12E0C" w:rsidRPr="00DC3E39" w:rsidRDefault="00E12E0C" w:rsidP="00D940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4F6" w:rsidRPr="00DC3E39" w:rsidRDefault="00F42A79" w:rsidP="001506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E39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736B50" w:rsidRPr="00DC3E39" w:rsidRDefault="000C2FD4" w:rsidP="001506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1.</w:t>
      </w:r>
      <w:r w:rsidR="00736B50" w:rsidRPr="00DC3E39">
        <w:rPr>
          <w:rFonts w:ascii="Times New Roman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5861AC" w:rsidRPr="00DC3E39" w:rsidRDefault="004E4298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2.</w:t>
      </w:r>
      <w:r w:rsidR="005861AC" w:rsidRPr="00DC3E39">
        <w:rPr>
          <w:rFonts w:ascii="Times New Roman" w:hAnsi="Times New Roman" w:cs="Times New Roman"/>
          <w:sz w:val="28"/>
          <w:szCs w:val="28"/>
        </w:rPr>
        <w:t xml:space="preserve">Ли И.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Данхак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-гон/И. Ли.–Мн.: «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Поппури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», 2008.– 160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3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Яремчук Е. Бег для всех.</w:t>
      </w:r>
      <w:r w:rsidR="001506C1">
        <w:rPr>
          <w:rFonts w:ascii="Times New Roman" w:hAnsi="Times New Roman" w:cs="Times New Roman"/>
          <w:sz w:val="28"/>
          <w:szCs w:val="28"/>
        </w:rPr>
        <w:t xml:space="preserve"> Доступная программа тренировок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2015.–208 с.</w:t>
      </w:r>
    </w:p>
    <w:p w:rsidR="005861AC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4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Ильин Е.П. Психология спорта.–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>.: Питер, 2008.–352 с.</w:t>
      </w:r>
    </w:p>
    <w:p w:rsidR="005861AC" w:rsidRPr="00DC3E39" w:rsidRDefault="005861AC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 xml:space="preserve">    </w:t>
      </w:r>
      <w:r w:rsidR="000C2FD4" w:rsidRPr="00DC3E39">
        <w:rPr>
          <w:rFonts w:ascii="Times New Roman" w:hAnsi="Times New Roman" w:cs="Times New Roman"/>
          <w:sz w:val="28"/>
          <w:szCs w:val="28"/>
        </w:rPr>
        <w:t>5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Pr="00DC3E39">
        <w:rPr>
          <w:rFonts w:ascii="Times New Roman" w:hAnsi="Times New Roman" w:cs="Times New Roman"/>
          <w:sz w:val="28"/>
          <w:szCs w:val="28"/>
        </w:rPr>
        <w:t xml:space="preserve">Дубровский В.И. Спортивная медицина: учеб. Для студентов вузов, обучающихся по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 xml:space="preserve">. специальностям/В.И. Дубровский.–3-е изд., доп. – М.: </w:t>
      </w:r>
      <w:proofErr w:type="spellStart"/>
      <w:r w:rsidRPr="00DC3E3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C3E39">
        <w:rPr>
          <w:rFonts w:ascii="Times New Roman" w:hAnsi="Times New Roman" w:cs="Times New Roman"/>
          <w:sz w:val="28"/>
          <w:szCs w:val="28"/>
        </w:rPr>
        <w:t>. изд. центр ВЛАДОС, 2005.–528 с.</w:t>
      </w:r>
    </w:p>
    <w:p w:rsidR="00C52B12" w:rsidRPr="00DC3E39" w:rsidRDefault="000C2FD4" w:rsidP="00150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E39">
        <w:rPr>
          <w:rFonts w:ascii="Times New Roman" w:hAnsi="Times New Roman" w:cs="Times New Roman"/>
          <w:sz w:val="28"/>
          <w:szCs w:val="28"/>
        </w:rPr>
        <w:t>6</w:t>
      </w:r>
      <w:r w:rsidR="004E4298" w:rsidRPr="00DC3E39">
        <w:rPr>
          <w:rFonts w:ascii="Times New Roman" w:hAnsi="Times New Roman" w:cs="Times New Roman"/>
          <w:sz w:val="28"/>
          <w:szCs w:val="28"/>
        </w:rPr>
        <w:t>.</w:t>
      </w:r>
      <w:r w:rsidR="005861AC" w:rsidRPr="00DC3E39">
        <w:rPr>
          <w:rFonts w:ascii="Times New Roman" w:hAnsi="Times New Roman" w:cs="Times New Roman"/>
          <w:sz w:val="28"/>
          <w:szCs w:val="28"/>
        </w:rPr>
        <w:t>Теория и методика физического воспитания. Учебник для ин-</w:t>
      </w:r>
      <w:proofErr w:type="spellStart"/>
      <w:r w:rsidR="005861AC" w:rsidRPr="00DC3E3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="005861AC" w:rsidRPr="00DC3E39">
        <w:rPr>
          <w:rFonts w:ascii="Times New Roman" w:hAnsi="Times New Roman" w:cs="Times New Roman"/>
          <w:sz w:val="28"/>
          <w:szCs w:val="28"/>
        </w:rPr>
        <w:t xml:space="preserve"> физ. Культуры. Под общей ред</w:t>
      </w:r>
      <w:r w:rsidR="001506C1">
        <w:rPr>
          <w:rFonts w:ascii="Times New Roman" w:hAnsi="Times New Roman" w:cs="Times New Roman"/>
          <w:sz w:val="28"/>
          <w:szCs w:val="28"/>
        </w:rPr>
        <w:t>. Л.П. Матвеева И А.Д. Новикова</w:t>
      </w:r>
      <w:r w:rsidR="005861AC" w:rsidRPr="00DC3E39">
        <w:rPr>
          <w:rFonts w:ascii="Times New Roman" w:hAnsi="Times New Roman" w:cs="Times New Roman"/>
          <w:sz w:val="28"/>
          <w:szCs w:val="28"/>
        </w:rPr>
        <w:t>–</w:t>
      </w:r>
      <w:r w:rsidR="0011094F" w:rsidRPr="00DC3E39">
        <w:rPr>
          <w:rFonts w:ascii="Times New Roman" w:hAnsi="Times New Roman" w:cs="Times New Roman"/>
          <w:sz w:val="28"/>
          <w:szCs w:val="28"/>
        </w:rPr>
        <w:t>М., «Физкультура и спорт», 1976</w:t>
      </w:r>
    </w:p>
    <w:sectPr w:rsidR="00C52B12" w:rsidRPr="00DC3E39" w:rsidSect="00DC3E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09C"/>
    <w:multiLevelType w:val="multilevel"/>
    <w:tmpl w:val="B5621576"/>
    <w:lvl w:ilvl="0">
      <w:start w:val="1"/>
      <w:numFmt w:val="decimal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20596"/>
    <w:multiLevelType w:val="multilevel"/>
    <w:tmpl w:val="DDF23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F34E4"/>
    <w:multiLevelType w:val="multilevel"/>
    <w:tmpl w:val="75B40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B34"/>
    <w:multiLevelType w:val="hybridMultilevel"/>
    <w:tmpl w:val="8FC27370"/>
    <w:lvl w:ilvl="0" w:tplc="27CA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3430E"/>
    <w:multiLevelType w:val="hybridMultilevel"/>
    <w:tmpl w:val="488A459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B4E11"/>
    <w:multiLevelType w:val="hybridMultilevel"/>
    <w:tmpl w:val="37EC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C7967"/>
    <w:multiLevelType w:val="hybridMultilevel"/>
    <w:tmpl w:val="80BA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0297B"/>
    <w:multiLevelType w:val="hybridMultilevel"/>
    <w:tmpl w:val="06C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7536F"/>
    <w:multiLevelType w:val="hybridMultilevel"/>
    <w:tmpl w:val="2EACF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04614"/>
    <w:multiLevelType w:val="hybridMultilevel"/>
    <w:tmpl w:val="4F96B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955CF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A5224"/>
    <w:multiLevelType w:val="multilevel"/>
    <w:tmpl w:val="F7C6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35689"/>
    <w:multiLevelType w:val="hybridMultilevel"/>
    <w:tmpl w:val="6C7423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7A"/>
    <w:rsid w:val="00031B75"/>
    <w:rsid w:val="000433AE"/>
    <w:rsid w:val="0004421D"/>
    <w:rsid w:val="00062E65"/>
    <w:rsid w:val="00075A36"/>
    <w:rsid w:val="00095F8C"/>
    <w:rsid w:val="000B44F6"/>
    <w:rsid w:val="000C0451"/>
    <w:rsid w:val="000C2940"/>
    <w:rsid w:val="000C2FD4"/>
    <w:rsid w:val="000C614C"/>
    <w:rsid w:val="0010483D"/>
    <w:rsid w:val="0010615F"/>
    <w:rsid w:val="0010789D"/>
    <w:rsid w:val="0011094F"/>
    <w:rsid w:val="001506C1"/>
    <w:rsid w:val="001C100D"/>
    <w:rsid w:val="001C3BA3"/>
    <w:rsid w:val="001D05F8"/>
    <w:rsid w:val="00256200"/>
    <w:rsid w:val="002A2937"/>
    <w:rsid w:val="002B011A"/>
    <w:rsid w:val="002C346F"/>
    <w:rsid w:val="002C5FC6"/>
    <w:rsid w:val="002E7337"/>
    <w:rsid w:val="002F00CB"/>
    <w:rsid w:val="002F6795"/>
    <w:rsid w:val="00300C20"/>
    <w:rsid w:val="00306E40"/>
    <w:rsid w:val="00310C8C"/>
    <w:rsid w:val="0033248A"/>
    <w:rsid w:val="00336CCF"/>
    <w:rsid w:val="00360440"/>
    <w:rsid w:val="003A2400"/>
    <w:rsid w:val="003B4769"/>
    <w:rsid w:val="003C3097"/>
    <w:rsid w:val="003C3423"/>
    <w:rsid w:val="00420E2A"/>
    <w:rsid w:val="00436101"/>
    <w:rsid w:val="00461F7B"/>
    <w:rsid w:val="00465019"/>
    <w:rsid w:val="004979CF"/>
    <w:rsid w:val="004A5E6F"/>
    <w:rsid w:val="004C007C"/>
    <w:rsid w:val="004C44B3"/>
    <w:rsid w:val="004D2B03"/>
    <w:rsid w:val="004E4298"/>
    <w:rsid w:val="00500F9E"/>
    <w:rsid w:val="00536B19"/>
    <w:rsid w:val="00544090"/>
    <w:rsid w:val="00547E14"/>
    <w:rsid w:val="00565590"/>
    <w:rsid w:val="005776CC"/>
    <w:rsid w:val="005837BE"/>
    <w:rsid w:val="005861AC"/>
    <w:rsid w:val="005A0861"/>
    <w:rsid w:val="005B573E"/>
    <w:rsid w:val="005D2539"/>
    <w:rsid w:val="005D3673"/>
    <w:rsid w:val="005E39D2"/>
    <w:rsid w:val="005F1405"/>
    <w:rsid w:val="006064B7"/>
    <w:rsid w:val="00614DCA"/>
    <w:rsid w:val="00622632"/>
    <w:rsid w:val="006232AB"/>
    <w:rsid w:val="00633773"/>
    <w:rsid w:val="00642DA9"/>
    <w:rsid w:val="00643B0A"/>
    <w:rsid w:val="00645A70"/>
    <w:rsid w:val="0068095C"/>
    <w:rsid w:val="006A0754"/>
    <w:rsid w:val="006C43C1"/>
    <w:rsid w:val="006D01CD"/>
    <w:rsid w:val="006D586C"/>
    <w:rsid w:val="006D79AD"/>
    <w:rsid w:val="006F5E10"/>
    <w:rsid w:val="00704F83"/>
    <w:rsid w:val="0071389B"/>
    <w:rsid w:val="0072335D"/>
    <w:rsid w:val="00736B50"/>
    <w:rsid w:val="0075017A"/>
    <w:rsid w:val="007639DF"/>
    <w:rsid w:val="00773392"/>
    <w:rsid w:val="00787480"/>
    <w:rsid w:val="00796458"/>
    <w:rsid w:val="007B6AB1"/>
    <w:rsid w:val="007C564A"/>
    <w:rsid w:val="007E43DD"/>
    <w:rsid w:val="00807C52"/>
    <w:rsid w:val="0081104A"/>
    <w:rsid w:val="00813070"/>
    <w:rsid w:val="00840C78"/>
    <w:rsid w:val="008475BC"/>
    <w:rsid w:val="008610A7"/>
    <w:rsid w:val="008A5786"/>
    <w:rsid w:val="008A66C5"/>
    <w:rsid w:val="008A6BD2"/>
    <w:rsid w:val="008C0092"/>
    <w:rsid w:val="008D0690"/>
    <w:rsid w:val="008E5ADB"/>
    <w:rsid w:val="008F24AD"/>
    <w:rsid w:val="00907A90"/>
    <w:rsid w:val="0091139C"/>
    <w:rsid w:val="009328E0"/>
    <w:rsid w:val="009428D3"/>
    <w:rsid w:val="00944520"/>
    <w:rsid w:val="00950D2F"/>
    <w:rsid w:val="009553BB"/>
    <w:rsid w:val="00980DF0"/>
    <w:rsid w:val="009C5585"/>
    <w:rsid w:val="009E25FC"/>
    <w:rsid w:val="009F59A9"/>
    <w:rsid w:val="00A00A87"/>
    <w:rsid w:val="00A032E0"/>
    <w:rsid w:val="00A51C3C"/>
    <w:rsid w:val="00A53275"/>
    <w:rsid w:val="00AA2EBB"/>
    <w:rsid w:val="00AD4471"/>
    <w:rsid w:val="00AE2A56"/>
    <w:rsid w:val="00AE2C05"/>
    <w:rsid w:val="00AE5DAA"/>
    <w:rsid w:val="00B14F7D"/>
    <w:rsid w:val="00B360C7"/>
    <w:rsid w:val="00B52A75"/>
    <w:rsid w:val="00B62A2B"/>
    <w:rsid w:val="00B651EA"/>
    <w:rsid w:val="00B944EE"/>
    <w:rsid w:val="00BC3CAC"/>
    <w:rsid w:val="00BE3828"/>
    <w:rsid w:val="00BF530F"/>
    <w:rsid w:val="00C457A6"/>
    <w:rsid w:val="00C52B12"/>
    <w:rsid w:val="00C57F57"/>
    <w:rsid w:val="00C64246"/>
    <w:rsid w:val="00C7353C"/>
    <w:rsid w:val="00C73AD4"/>
    <w:rsid w:val="00C922BD"/>
    <w:rsid w:val="00C92FE6"/>
    <w:rsid w:val="00C96DC0"/>
    <w:rsid w:val="00CB0850"/>
    <w:rsid w:val="00CB22F6"/>
    <w:rsid w:val="00CB461D"/>
    <w:rsid w:val="00CC19F9"/>
    <w:rsid w:val="00CC602B"/>
    <w:rsid w:val="00CE5E4A"/>
    <w:rsid w:val="00CE6079"/>
    <w:rsid w:val="00CF7461"/>
    <w:rsid w:val="00D035D9"/>
    <w:rsid w:val="00D20D26"/>
    <w:rsid w:val="00D414DF"/>
    <w:rsid w:val="00D56CA5"/>
    <w:rsid w:val="00D60B70"/>
    <w:rsid w:val="00D60EE1"/>
    <w:rsid w:val="00D61EAF"/>
    <w:rsid w:val="00D67663"/>
    <w:rsid w:val="00D801F2"/>
    <w:rsid w:val="00D940A2"/>
    <w:rsid w:val="00DA3017"/>
    <w:rsid w:val="00DA4B97"/>
    <w:rsid w:val="00DB56E8"/>
    <w:rsid w:val="00DC3E39"/>
    <w:rsid w:val="00DC6B0B"/>
    <w:rsid w:val="00DD2004"/>
    <w:rsid w:val="00DF6A1D"/>
    <w:rsid w:val="00E01953"/>
    <w:rsid w:val="00E11610"/>
    <w:rsid w:val="00E12E0C"/>
    <w:rsid w:val="00E1608C"/>
    <w:rsid w:val="00E44FB5"/>
    <w:rsid w:val="00E509B6"/>
    <w:rsid w:val="00EB2740"/>
    <w:rsid w:val="00EC3406"/>
    <w:rsid w:val="00EC744D"/>
    <w:rsid w:val="00EF2243"/>
    <w:rsid w:val="00EF4F56"/>
    <w:rsid w:val="00F11911"/>
    <w:rsid w:val="00F2120C"/>
    <w:rsid w:val="00F2450F"/>
    <w:rsid w:val="00F279CB"/>
    <w:rsid w:val="00F42A79"/>
    <w:rsid w:val="00F60307"/>
    <w:rsid w:val="00F60941"/>
    <w:rsid w:val="00F64546"/>
    <w:rsid w:val="00F710A2"/>
    <w:rsid w:val="00F7677F"/>
    <w:rsid w:val="00F8570F"/>
    <w:rsid w:val="00F85817"/>
    <w:rsid w:val="00F8701A"/>
    <w:rsid w:val="00FC6484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F2450F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04F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6CA5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3604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360440"/>
    <w:pPr>
      <w:widowControl w:val="0"/>
      <w:shd w:val="clear" w:color="auto" w:fill="FFFFFF"/>
      <w:spacing w:after="0" w:line="259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 Spacing"/>
    <w:uiPriority w:val="1"/>
    <w:qFormat/>
    <w:rsid w:val="00EF224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F24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Содержимое таблицы"/>
    <w:basedOn w:val="a"/>
    <w:rsid w:val="00F245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"/>
    <w:rsid w:val="00704F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704F83"/>
    <w:pPr>
      <w:spacing w:after="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4F8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0">
    <w:name w:val="Body Text 2"/>
    <w:basedOn w:val="a"/>
    <w:link w:val="21"/>
    <w:rsid w:val="00704F83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04F8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D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3"/>
    <w:uiPriority w:val="39"/>
    <w:rsid w:val="008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C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7E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_"/>
    <w:basedOn w:val="a0"/>
    <w:link w:val="71"/>
    <w:locked/>
    <w:rsid w:val="00B62A2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B62A2B"/>
    <w:pPr>
      <w:widowControl w:val="0"/>
      <w:shd w:val="clear" w:color="auto" w:fill="FFFFFF"/>
      <w:spacing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b">
    <w:name w:val="Основной текст + Курсив"/>
    <w:basedOn w:val="a5"/>
    <w:rsid w:val="00B62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c">
    <w:name w:val="Subtitle"/>
    <w:basedOn w:val="a"/>
    <w:next w:val="a"/>
    <w:link w:val="ad"/>
    <w:uiPriority w:val="11"/>
    <w:qFormat/>
    <w:rsid w:val="00577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77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0">
    <w:name w:val="c0"/>
    <w:basedOn w:val="a"/>
    <w:rsid w:val="004C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007C"/>
  </w:style>
  <w:style w:type="character" w:styleId="ae">
    <w:name w:val="Strong"/>
    <w:basedOn w:val="a0"/>
    <w:uiPriority w:val="22"/>
    <w:qFormat/>
    <w:rsid w:val="0004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6A80-2FCF-480B-9DAC-52896ACC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3957</Words>
  <Characters>22556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15</cp:revision>
  <cp:lastPrinted>2019-08-16T09:43:00Z</cp:lastPrinted>
  <dcterms:created xsi:type="dcterms:W3CDTF">2023-09-26T16:42:00Z</dcterms:created>
  <dcterms:modified xsi:type="dcterms:W3CDTF">2025-10-23T06:02:00Z</dcterms:modified>
</cp:coreProperties>
</file>