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EB7" w:rsidRPr="00E47EB7" w:rsidRDefault="00E47EB7" w:rsidP="00E47E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7EB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E47EB7" w:rsidRPr="00E47EB7" w:rsidRDefault="00E47EB7" w:rsidP="00E47E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7EB7"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АДМИНИСТРАЦИИ ГОРОДА ЛИПЕЦКА</w:t>
      </w:r>
    </w:p>
    <w:p w:rsidR="009B5DE0" w:rsidRDefault="00E47EB7" w:rsidP="00E47E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7EB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E47EB7" w:rsidRPr="00E47EB7" w:rsidRDefault="00E47EB7" w:rsidP="00E47E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7EB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УЧРЕЖДЕНИЕ ДОПОЛНИТЕЛЬНОГО ОБРАЗОВАНИЯ </w:t>
      </w:r>
    </w:p>
    <w:p w:rsidR="00E47EB7" w:rsidRPr="00E47EB7" w:rsidRDefault="00E47EB7" w:rsidP="00E47E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7EB7">
        <w:rPr>
          <w:rFonts w:ascii="Times New Roman" w:eastAsia="Times New Roman" w:hAnsi="Times New Roman"/>
          <w:b/>
          <w:sz w:val="24"/>
          <w:szCs w:val="24"/>
          <w:lang w:eastAsia="ru-RU"/>
        </w:rPr>
        <w:t>«ГОРОДСКОЙ ДЕТСКО-ЮНОШЕСКИЙ ЦЕНТР «СПОРТИВНЫЙ»</w:t>
      </w:r>
    </w:p>
    <w:p w:rsidR="00E47EB7" w:rsidRPr="00E47EB7" w:rsidRDefault="00E47EB7" w:rsidP="00E47EB7">
      <w:pPr>
        <w:spacing w:after="0" w:line="240" w:lineRule="auto"/>
        <w:rPr>
          <w:rFonts w:ascii="Times New Roman" w:eastAsia="Times New Roman" w:hAnsi="Times New Roman"/>
          <w:sz w:val="28"/>
          <w:lang w:eastAsia="ru-RU"/>
        </w:rPr>
      </w:pPr>
    </w:p>
    <w:p w:rsidR="00E47EB7" w:rsidRPr="00E47EB7" w:rsidRDefault="00E47EB7" w:rsidP="00E47EB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E47EB7" w:rsidRPr="00E47EB7" w:rsidTr="00E47EB7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AF616C" w:rsidRPr="00617997" w:rsidTr="00617997">
              <w:tc>
                <w:tcPr>
                  <w:tcW w:w="5495" w:type="dxa"/>
                  <w:hideMark/>
                </w:tcPr>
                <w:p w:rsidR="00AF616C" w:rsidRDefault="00AF616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AF616C" w:rsidRDefault="00AF616C">
                  <w:pPr>
                    <w:spacing w:after="0" w:line="240" w:lineRule="auto"/>
                    <w:jc w:val="both"/>
                    <w:rPr>
                      <w:rFonts w:ascii="Times New Roman" w:eastAsiaTheme="minorHAnsi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AF616C" w:rsidRDefault="00AF61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AF616C" w:rsidRDefault="00AF61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AF616C" w:rsidRDefault="00AF61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AF616C" w:rsidRDefault="00AF616C">
                  <w:pPr>
                    <w:spacing w:after="0" w:line="240" w:lineRule="auto"/>
                    <w:rPr>
                      <w:rFonts w:ascii="Times New Roman" w:eastAsiaTheme="minorHAnsi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AF616C" w:rsidRDefault="00AF61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AF616C" w:rsidRDefault="00AF61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617997" w:rsidRPr="00617997" w:rsidRDefault="00617997" w:rsidP="00617997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  <w:p w:rsidR="00E47EB7" w:rsidRPr="00E47EB7" w:rsidRDefault="00E47EB7" w:rsidP="00E47EB7">
            <w:pPr>
              <w:spacing w:after="0" w:line="240" w:lineRule="auto"/>
              <w:rPr>
                <w:rFonts w:ascii="Times New Roman" w:eastAsia="Times New Roman" w:hAnsi="Times New Roman"/>
                <w:sz w:val="28"/>
                <w:lang w:eastAsia="ru-RU"/>
              </w:rPr>
            </w:pPr>
          </w:p>
        </w:tc>
        <w:tc>
          <w:tcPr>
            <w:tcW w:w="4779" w:type="dxa"/>
            <w:hideMark/>
          </w:tcPr>
          <w:p w:rsidR="00E47EB7" w:rsidRPr="00E47EB7" w:rsidRDefault="00E47EB7" w:rsidP="00E47EB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7E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УТВЕРЖДЕНО </w:t>
            </w:r>
          </w:p>
          <w:p w:rsidR="00E47EB7" w:rsidRPr="00E47EB7" w:rsidRDefault="00E47EB7" w:rsidP="00E47EB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7E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E47EB7" w:rsidRPr="00E47EB7" w:rsidRDefault="00E47EB7" w:rsidP="00E47EB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7E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МБОУДО «ГДЮЦ «Спортивный»</w:t>
            </w:r>
          </w:p>
          <w:p w:rsidR="00E47EB7" w:rsidRPr="00E47EB7" w:rsidRDefault="00E47EB7" w:rsidP="00E47EB7">
            <w:pPr>
              <w:spacing w:after="0" w:line="240" w:lineRule="auto"/>
              <w:rPr>
                <w:rFonts w:ascii="Times New Roman" w:eastAsia="Times New Roman" w:hAnsi="Times New Roman"/>
                <w:sz w:val="28"/>
                <w:lang w:eastAsia="ru-RU"/>
              </w:rPr>
            </w:pPr>
            <w:r w:rsidRPr="00E47E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3AB5">
        <w:rPr>
          <w:rFonts w:ascii="Times New Roman" w:hAnsi="Times New Roman"/>
          <w:b/>
          <w:sz w:val="28"/>
          <w:szCs w:val="28"/>
        </w:rPr>
        <w:t xml:space="preserve">Дополнительная общеразвивающая программа </w:t>
      </w: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F659AC">
        <w:rPr>
          <w:rFonts w:ascii="Times New Roman" w:hAnsi="Times New Roman"/>
          <w:b/>
          <w:sz w:val="28"/>
          <w:szCs w:val="28"/>
        </w:rPr>
        <w:t>Азбука настольного тенниса</w:t>
      </w:r>
      <w:r w:rsidRPr="003F3AB5">
        <w:rPr>
          <w:rFonts w:ascii="Times New Roman" w:hAnsi="Times New Roman"/>
          <w:b/>
          <w:sz w:val="28"/>
          <w:szCs w:val="28"/>
        </w:rPr>
        <w:t>»</w:t>
      </w: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AB5">
        <w:rPr>
          <w:rFonts w:ascii="Times New Roman" w:hAnsi="Times New Roman"/>
          <w:sz w:val="28"/>
          <w:szCs w:val="28"/>
        </w:rPr>
        <w:t>физкультурно-спортивной направленности</w:t>
      </w: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Возраст обучающихся: </w:t>
      </w:r>
      <w:r w:rsidR="00F659AC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-1</w:t>
      </w:r>
      <w:r w:rsidR="00F659AC">
        <w:rPr>
          <w:rFonts w:ascii="Times New Roman" w:hAnsi="Times New Roman"/>
          <w:sz w:val="28"/>
        </w:rPr>
        <w:t>4</w:t>
      </w:r>
      <w:r w:rsidRPr="003F3AB5">
        <w:rPr>
          <w:rFonts w:ascii="Times New Roman" w:hAnsi="Times New Roman"/>
          <w:sz w:val="28"/>
        </w:rPr>
        <w:t>лет</w:t>
      </w:r>
    </w:p>
    <w:p w:rsidR="0040190D" w:rsidRPr="003F3AB5" w:rsidRDefault="0040190D" w:rsidP="0040190D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F3AB5">
        <w:rPr>
          <w:rFonts w:ascii="Times New Roman" w:hAnsi="Times New Roman"/>
          <w:sz w:val="28"/>
        </w:rPr>
        <w:t>Срок реализации программы:</w:t>
      </w:r>
      <w:r w:rsidR="00F659AC">
        <w:rPr>
          <w:rFonts w:ascii="Times New Roman" w:hAnsi="Times New Roman"/>
          <w:sz w:val="28"/>
        </w:rPr>
        <w:t>1</w:t>
      </w:r>
      <w:r w:rsidRPr="003F3AB5">
        <w:rPr>
          <w:rFonts w:ascii="Times New Roman" w:hAnsi="Times New Roman"/>
          <w:sz w:val="28"/>
        </w:rPr>
        <w:t xml:space="preserve"> год</w:t>
      </w: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</w:rPr>
      </w:pPr>
    </w:p>
    <w:p w:rsidR="0040190D" w:rsidRDefault="0040190D" w:rsidP="0040190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F3AB5">
        <w:rPr>
          <w:rFonts w:ascii="Times New Roman" w:hAnsi="Times New Roman"/>
          <w:sz w:val="28"/>
          <w:szCs w:val="28"/>
        </w:rPr>
        <w:t>Автор составитель:</w:t>
      </w:r>
    </w:p>
    <w:p w:rsidR="0040190D" w:rsidRPr="003F3AB5" w:rsidRDefault="009B5DE0" w:rsidP="0040190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Холодова Оксана Самигуллаевна</w:t>
      </w:r>
      <w:r w:rsidR="0040190D" w:rsidRPr="003F3AB5">
        <w:rPr>
          <w:rFonts w:ascii="Times New Roman" w:hAnsi="Times New Roman"/>
          <w:sz w:val="28"/>
          <w:szCs w:val="28"/>
        </w:rPr>
        <w:t xml:space="preserve">, </w:t>
      </w:r>
    </w:p>
    <w:p w:rsidR="0040190D" w:rsidRPr="003F3AB5" w:rsidRDefault="0040190D" w:rsidP="0040190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F3AB5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190D" w:rsidRPr="003F3AB5" w:rsidRDefault="0040190D" w:rsidP="004019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3F3AB5" w:rsidRDefault="0040190D" w:rsidP="0040190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0190D" w:rsidRPr="00FB1102" w:rsidRDefault="0040190D" w:rsidP="005B6CF7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Липецк, 20</w:t>
      </w:r>
      <w:r w:rsidR="004A1686">
        <w:rPr>
          <w:rFonts w:ascii="Times New Roman" w:hAnsi="Times New Roman"/>
          <w:sz w:val="28"/>
        </w:rPr>
        <w:t>2</w:t>
      </w:r>
      <w:r w:rsidR="00AF616C">
        <w:rPr>
          <w:rFonts w:ascii="Times New Roman" w:hAnsi="Times New Roman"/>
          <w:sz w:val="28"/>
        </w:rPr>
        <w:t>6</w:t>
      </w:r>
      <w:bookmarkStart w:id="0" w:name="_GoBack"/>
      <w:bookmarkEnd w:id="0"/>
    </w:p>
    <w:p w:rsidR="002566E6" w:rsidRPr="006C6F28" w:rsidRDefault="007773AE" w:rsidP="002566E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zh-CN"/>
        </w:rPr>
      </w:pPr>
      <w:r w:rsidRPr="006C6F2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lastRenderedPageBreak/>
        <w:t>Пояснительная записка</w:t>
      </w:r>
    </w:p>
    <w:p w:rsidR="002566E6" w:rsidRPr="000D4050" w:rsidRDefault="002566E6" w:rsidP="008F2E4C">
      <w:pPr>
        <w:tabs>
          <w:tab w:val="left" w:pos="3135"/>
          <w:tab w:val="center" w:pos="4117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Программа «</w:t>
      </w:r>
      <w:r w:rsidR="002D6964" w:rsidRPr="006C6F28">
        <w:rPr>
          <w:rFonts w:ascii="Times New Roman" w:eastAsia="Times New Roman" w:hAnsi="Times New Roman"/>
          <w:sz w:val="28"/>
          <w:szCs w:val="28"/>
          <w:lang w:eastAsia="ru-RU"/>
        </w:rPr>
        <w:t>Азбука н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астольн</w:t>
      </w:r>
      <w:r w:rsidR="002D6964"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теннис</w:t>
      </w:r>
      <w:r w:rsidR="002D6964" w:rsidRPr="006C6F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» пропагандирует здоровый образ жизни. Особое внимание уделяется формированию правильной осанки, воспитанию и развитию основных физических качеств: быстроты, выносливости, силы, гибкости, ловкости. Физическая подготовка теннисиста осуществляется в тесной связи с овладением техники выполнения каждого упражнения.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Стремление превзойти соперника в быстроте действий, изобретательности, меткости бросков и других действий, направленных на достижение победы, приучает занимающихся мобилизовать свои возможности, действовать с максимальным напряжением сил, преодолевать трудности, возникающие в ходе спортивной борьбы.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Соревновательный характер игры, самостоятельность действий, непрерывное изменение обстановки, удача или неуспех вызывают у играющих проявление разнообразных чувств и переживаний. Высокий эмоциональный подъем способствует поддержанию постоянной активности и интереса к игре. Эти особенности настольного тенниса создают благоприятные условия для воспитания у занимающихся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управлять эмоциями, не терять контроля за своими действиями, в случае успеха не ослаблять борьбы, а при неудаче не падать духом.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Настольный теннис доступен всем, играют в него как в закрытых помещениях, так и на открытых площадках. Несложный инвентарь и простые правила этой увлекательной игры покоряют многих любителей.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Программа направлена на создание условий для развития личности ребенка, развитие мотивации к познанию и творчеству, обеспечение эмоционального благополучия ребенка, профилактику асоциального поведения</w:t>
      </w:r>
      <w:r w:rsidR="000D405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Cs/>
          <w:sz w:val="28"/>
          <w:szCs w:val="28"/>
          <w:lang w:eastAsia="ru-RU"/>
        </w:rPr>
        <w:t>Занятия настольны</w:t>
      </w:r>
      <w:r w:rsidR="000D405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 теннисом способствуют </w:t>
      </w:r>
      <w:r w:rsidRPr="006C6F28">
        <w:rPr>
          <w:rFonts w:ascii="Times New Roman" w:eastAsia="Times New Roman" w:hAnsi="Times New Roman"/>
          <w:bCs/>
          <w:sz w:val="28"/>
          <w:szCs w:val="28"/>
          <w:lang w:eastAsia="ru-RU"/>
        </w:rPr>
        <w:t>формированию различных двигательных навыков, укреплению здоровья, а также формируют личностные качества ребенка: коммуникабельность, волю, чувство товарищества, чувство ответственности за свои действия. Стремление превзойти соперника в быстроте действий, изобретательности, меткости подач, чёткости удара и других действий, направленных на достижение победы, приучает занимающихся мобилизовать свои возможности, действовать с максимальным напряжением сил, преодолевать трудности, возникающие в ходе спортивной борьбы.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Cs/>
          <w:sz w:val="28"/>
          <w:szCs w:val="28"/>
          <w:lang w:eastAsia="ru-RU"/>
        </w:rPr>
        <w:t>Соревновательный характер игры, самостоятельность тактических индивидуальных и групповых действий, непрерывное изменение обстановки, удача или неуспех вызывают у играющих проявление разнообразных чувств и переживаний</w:t>
      </w:r>
      <w:r w:rsidR="005C543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Высокий эмоциональный подъем </w:t>
      </w:r>
      <w:r w:rsidRPr="006C6F2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поддерживает постоянную активность и интерес к игре. 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Направленность. 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Данная программа является модифицированной и относится к физкультурно-спортивной направленности. </w:t>
      </w:r>
    </w:p>
    <w:p w:rsidR="007773AE" w:rsidRPr="006C6F28" w:rsidRDefault="007773AE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 программы</w:t>
      </w:r>
    </w:p>
    <w:p w:rsidR="002566E6" w:rsidRPr="006C6F28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pacing w:val="-1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В современных</w:t>
      </w:r>
      <w:r w:rsidR="00F1200A"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условиях у учащихся в связи с большими учебными нагрузками и объемами домашнего задания развивается гиподинамия. Решить отчасти проблему призвана программа дополнительного образования 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«Настольный теннис», направленная на удовлетворение потребностей в движении, оздоровлении и поддержании функциональности организма.</w:t>
      </w:r>
    </w:p>
    <w:p w:rsidR="002566E6" w:rsidRPr="006C6F28" w:rsidRDefault="002566E6" w:rsidP="008F2E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Отличительные особенности </w:t>
      </w:r>
      <w:r w:rsidRPr="006C6F28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программы</w:t>
      </w:r>
      <w:r w:rsidRPr="006C6F28">
        <w:rPr>
          <w:rFonts w:ascii="Times New Roman" w:eastAsia="Times New Roman" w:hAnsi="Times New Roman"/>
          <w:sz w:val="28"/>
          <w:szCs w:val="28"/>
          <w:lang w:eastAsia="zh-CN"/>
        </w:rPr>
        <w:t xml:space="preserve"> в том, что она учитывает специфи</w:t>
      </w:r>
      <w:r w:rsidR="005C5433">
        <w:rPr>
          <w:rFonts w:ascii="Times New Roman" w:eastAsia="Times New Roman" w:hAnsi="Times New Roman"/>
          <w:sz w:val="28"/>
          <w:szCs w:val="28"/>
          <w:lang w:eastAsia="zh-CN"/>
        </w:rPr>
        <w:t xml:space="preserve">ку дополнительного образования </w:t>
      </w:r>
      <w:r w:rsidRPr="006C6F28">
        <w:rPr>
          <w:rFonts w:ascii="Times New Roman" w:eastAsia="Times New Roman" w:hAnsi="Times New Roman"/>
          <w:sz w:val="28"/>
          <w:szCs w:val="28"/>
          <w:lang w:eastAsia="zh-CN"/>
        </w:rPr>
        <w:t>и охватывает значительно больше желающих заниматься этим видом спорта, предъявляя посильные требования в процессе обучения. Простота в обучении, простой инвентарь, делает этот вид спорта очень популярным среди школьников и молодёжи, являясь увлекательной спортивной игрой, представляющей собой эффективное средство физического воспитания и всестороннего физического развития.</w:t>
      </w:r>
    </w:p>
    <w:p w:rsidR="002566E6" w:rsidRPr="006C6F28" w:rsidRDefault="002566E6" w:rsidP="008F2E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6C6F28">
        <w:rPr>
          <w:rFonts w:ascii="Times New Roman" w:hAnsi="Times New Roman"/>
          <w:sz w:val="28"/>
          <w:szCs w:val="28"/>
        </w:rPr>
        <w:t>При отборе детей для занятий используется комплекс специальных контрольных испытаний и подвижных игр. Учитывается отсутствие патологических отклонений в состоянии здоровья, хорошая координация движений, показатели ловкости, быстроты реакции, внимания, подвижности в суставах (локтевой, плечевой).</w:t>
      </w:r>
      <w:r w:rsidR="007773AE" w:rsidRPr="006C6F28">
        <w:rPr>
          <w:rFonts w:ascii="Times New Roman" w:hAnsi="Times New Roman"/>
          <w:sz w:val="28"/>
          <w:szCs w:val="28"/>
        </w:rPr>
        <w:t xml:space="preserve"> 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Принимаются все желающие, допущенные по состоянию здоровья врачом.</w:t>
      </w:r>
      <w:r w:rsidR="00F1200A"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>Возраст обучающихся, участвующих в реализации программы.</w:t>
      </w:r>
    </w:p>
    <w:p w:rsidR="005C6E3F" w:rsidRPr="006C6F28" w:rsidRDefault="005C6E3F" w:rsidP="008F2E4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C6F28">
        <w:rPr>
          <w:rFonts w:ascii="Times New Roman" w:hAnsi="Times New Roman"/>
          <w:sz w:val="28"/>
          <w:szCs w:val="28"/>
        </w:rPr>
        <w:t xml:space="preserve">Возрастная категория обучающихся: </w:t>
      </w:r>
      <w:r w:rsidR="00FF50C6">
        <w:rPr>
          <w:rFonts w:ascii="Times New Roman" w:hAnsi="Times New Roman"/>
          <w:sz w:val="28"/>
          <w:szCs w:val="28"/>
        </w:rPr>
        <w:t>7-14</w:t>
      </w:r>
      <w:r w:rsidRPr="006C6F28">
        <w:rPr>
          <w:rFonts w:ascii="Times New Roman" w:hAnsi="Times New Roman"/>
          <w:sz w:val="28"/>
          <w:szCs w:val="28"/>
        </w:rPr>
        <w:t xml:space="preserve"> лет. </w:t>
      </w:r>
    </w:p>
    <w:p w:rsidR="005C6E3F" w:rsidRPr="006C6F28" w:rsidRDefault="005C6E3F" w:rsidP="008F2E4C">
      <w:pPr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Формы и режим занятий.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 занятий – очная.</w:t>
      </w:r>
      <w:r w:rsidRPr="006C6F28">
        <w:rPr>
          <w:rFonts w:ascii="Times New Roman" w:hAnsi="Times New Roman"/>
          <w:b/>
          <w:sz w:val="28"/>
          <w:szCs w:val="28"/>
        </w:rPr>
        <w:t xml:space="preserve"> </w:t>
      </w:r>
      <w:r w:rsidRPr="006C6F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Срок реализации программы: 1 год. Количество учебных часов: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год обучения – 144 часа;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6F28">
        <w:rPr>
          <w:rFonts w:ascii="Times New Roman" w:hAnsi="Times New Roman"/>
          <w:sz w:val="28"/>
          <w:szCs w:val="28"/>
        </w:rPr>
        <w:t>Занятия в группах проводятся 2 раза в неделю по 2 академических часа</w:t>
      </w:r>
      <w:r w:rsidRPr="006C6F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процесса.</w:t>
      </w:r>
    </w:p>
    <w:p w:rsidR="005C6E3F" w:rsidRPr="006C6F28" w:rsidRDefault="005C6E3F" w:rsidP="008F2E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15-17 человек.</w:t>
      </w:r>
      <w:r w:rsidRPr="006C6F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Дети должны иметь медицинский допуск к занятиям.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6E3F" w:rsidRPr="006C6F28" w:rsidRDefault="005C6E3F" w:rsidP="008F2E4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>Цель и задачи программы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Цель: 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Приобщить</w:t>
      </w:r>
      <w:r w:rsidR="005C5433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ребёнка посредством 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и спорт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а к игре «Настольный теннис»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помочь адаптироваться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современных условиях жизни. Разносторонне разви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вать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обучающихся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D4050" w:rsidRPr="000D40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D4050" w:rsidRPr="006C6F28">
        <w:rPr>
          <w:rFonts w:ascii="Times New Roman" w:eastAsia="Times New Roman" w:hAnsi="Times New Roman"/>
          <w:sz w:val="28"/>
          <w:szCs w:val="28"/>
          <w:lang w:eastAsia="ru-RU"/>
        </w:rPr>
        <w:t>физическо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D4050"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и духовно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м плане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, формирова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их осознанно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отношения к здоровому образу жизни.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Задачи: 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Личностные: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- укрепление здоровья и содействие правильному физическому развитию и разносторонней физической подготовки учащихся;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- развитие гибкости, ловкости, координации движений, быстроты.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Метапредметные: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- воспитание и укрепление морально–волевых качеств обучающихся;</w:t>
      </w:r>
    </w:p>
    <w:p w:rsidR="005C6E3F" w:rsidRPr="006C6F28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- формирование у обучающихся внимательного отношения к своему здоровью как основе здорового образа жизни</w:t>
      </w:r>
      <w:r w:rsidR="000D4050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F2E4C" w:rsidRDefault="005C6E3F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sz w:val="28"/>
          <w:szCs w:val="28"/>
          <w:lang w:eastAsia="ru-RU"/>
        </w:rPr>
        <w:t>- увеличение двигательной активности детей.</w:t>
      </w:r>
    </w:p>
    <w:p w:rsidR="004A5C95" w:rsidRPr="008F2E4C" w:rsidRDefault="00691873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Cs/>
          <w:sz w:val="28"/>
          <w:szCs w:val="28"/>
          <w:u w:val="single"/>
          <w:lang w:eastAsia="zh-CN"/>
        </w:rPr>
        <w:t>Предметные (о</w:t>
      </w:r>
      <w:r w:rsidR="004A5C95" w:rsidRPr="006C6F28">
        <w:rPr>
          <w:rFonts w:ascii="Times New Roman" w:eastAsia="Times New Roman" w:hAnsi="Times New Roman"/>
          <w:bCs/>
          <w:sz w:val="28"/>
          <w:szCs w:val="28"/>
          <w:u w:val="single"/>
          <w:lang w:eastAsia="zh-CN"/>
        </w:rPr>
        <w:t>бразовательные</w:t>
      </w:r>
      <w:r w:rsidRPr="006C6F28">
        <w:rPr>
          <w:rFonts w:ascii="Times New Roman" w:eastAsia="Times New Roman" w:hAnsi="Times New Roman"/>
          <w:bCs/>
          <w:sz w:val="28"/>
          <w:szCs w:val="28"/>
          <w:u w:val="single"/>
          <w:lang w:eastAsia="zh-CN"/>
        </w:rPr>
        <w:t>)</w:t>
      </w:r>
      <w:r w:rsidR="004A5C95" w:rsidRPr="006C6F28">
        <w:rPr>
          <w:rFonts w:ascii="Times New Roman" w:eastAsia="Times New Roman" w:hAnsi="Times New Roman"/>
          <w:bCs/>
          <w:sz w:val="28"/>
          <w:szCs w:val="28"/>
          <w:u w:val="single"/>
          <w:lang w:eastAsia="zh-CN"/>
        </w:rPr>
        <w:t xml:space="preserve"> </w:t>
      </w:r>
    </w:p>
    <w:p w:rsidR="004A5C95" w:rsidRPr="006C6F28" w:rsidRDefault="008F2E4C" w:rsidP="008F2E4C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- </w:t>
      </w:r>
      <w:r w:rsidR="004A5C95" w:rsidRPr="006C6F28">
        <w:rPr>
          <w:rFonts w:ascii="Times New Roman" w:eastAsia="Times New Roman" w:hAnsi="Times New Roman"/>
          <w:bCs/>
          <w:sz w:val="28"/>
          <w:szCs w:val="28"/>
          <w:lang w:eastAsia="ru-RU"/>
        </w:rPr>
        <w:t>дать необходимые дополнительные знания в области раздела физической культуры и спорта – спортивные игры (настольный теннис);</w:t>
      </w:r>
    </w:p>
    <w:p w:rsidR="004A5C95" w:rsidRPr="006C6F28" w:rsidRDefault="008F2E4C" w:rsidP="008F2E4C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A5C95" w:rsidRPr="006C6F28">
        <w:rPr>
          <w:rFonts w:ascii="Times New Roman" w:eastAsia="Times New Roman" w:hAnsi="Times New Roman"/>
          <w:sz w:val="28"/>
          <w:szCs w:val="28"/>
          <w:lang w:eastAsia="ru-RU"/>
        </w:rPr>
        <w:t>научить правильно регулировать свою физическую нагрузку;</w:t>
      </w:r>
    </w:p>
    <w:p w:rsidR="004A5C95" w:rsidRPr="006C6F28" w:rsidRDefault="008F2E4C" w:rsidP="008F2E4C">
      <w:pPr>
        <w:shd w:val="clear" w:color="auto" w:fill="FFFFFF"/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A5C95" w:rsidRPr="006C6F28">
        <w:rPr>
          <w:rFonts w:ascii="Times New Roman" w:eastAsia="Times New Roman" w:hAnsi="Times New Roman"/>
          <w:sz w:val="28"/>
          <w:szCs w:val="28"/>
          <w:lang w:eastAsia="ru-RU"/>
        </w:rPr>
        <w:t>обучить учащихся технике и тактике настольного тенниса.</w:t>
      </w:r>
    </w:p>
    <w:p w:rsidR="006819B5" w:rsidRPr="006C6F28" w:rsidRDefault="006819B5" w:rsidP="008F2E4C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A240A" w:rsidRPr="006C6F28" w:rsidRDefault="00DA240A" w:rsidP="00DA240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1F1C24"/>
          <w:w w:val="136"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>Учебный план</w:t>
      </w:r>
    </w:p>
    <w:p w:rsidR="00DA240A" w:rsidRPr="006C6F28" w:rsidRDefault="00DA240A" w:rsidP="00DA240A">
      <w:pPr>
        <w:spacing w:after="0" w:line="240" w:lineRule="auto"/>
        <w:jc w:val="center"/>
        <w:rPr>
          <w:rFonts w:ascii="Times New Roman" w:eastAsia="Times New Roman" w:hAnsi="Times New Roman"/>
          <w:b/>
          <w:color w:val="1F1C24"/>
          <w:sz w:val="28"/>
          <w:szCs w:val="28"/>
          <w:lang w:eastAsia="ru-RU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661"/>
        <w:gridCol w:w="2424"/>
        <w:gridCol w:w="2835"/>
        <w:gridCol w:w="3651"/>
      </w:tblGrid>
      <w:tr w:rsidR="00DA240A" w:rsidRPr="006C6F28" w:rsidTr="00DA240A">
        <w:trPr>
          <w:trHeight w:val="654"/>
        </w:trPr>
        <w:tc>
          <w:tcPr>
            <w:tcW w:w="661" w:type="dxa"/>
          </w:tcPr>
          <w:p w:rsidR="00DA240A" w:rsidRPr="006C6F28" w:rsidRDefault="00DA240A" w:rsidP="00DA240A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424" w:type="dxa"/>
          </w:tcPr>
          <w:p w:rsidR="00DA240A" w:rsidRPr="006C6F28" w:rsidRDefault="00DA240A" w:rsidP="00DA240A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835" w:type="dxa"/>
          </w:tcPr>
          <w:p w:rsidR="00DA240A" w:rsidRPr="006C6F28" w:rsidRDefault="00DA240A" w:rsidP="00DA240A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  <w:p w:rsidR="00DA240A" w:rsidRPr="006C6F28" w:rsidRDefault="00DA240A" w:rsidP="00DA240A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DA240A" w:rsidRPr="006C6F28" w:rsidRDefault="00DA240A" w:rsidP="00DA240A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DA240A" w:rsidRPr="006C6F28" w:rsidRDefault="00DA240A" w:rsidP="00DA240A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5C5433" w:rsidRPr="006C6F28" w:rsidTr="005C5433">
        <w:trPr>
          <w:trHeight w:val="1932"/>
        </w:trPr>
        <w:tc>
          <w:tcPr>
            <w:tcW w:w="661" w:type="dxa"/>
          </w:tcPr>
          <w:p w:rsidR="005C5433" w:rsidRPr="006C6F28" w:rsidRDefault="005C5433" w:rsidP="00DA240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424" w:type="dxa"/>
          </w:tcPr>
          <w:p w:rsidR="005C5433" w:rsidRPr="006C6F28" w:rsidRDefault="005C5433" w:rsidP="00DA240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Модуль</w:t>
            </w: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«Начальный уровень»</w:t>
            </w:r>
          </w:p>
        </w:tc>
        <w:tc>
          <w:tcPr>
            <w:tcW w:w="2835" w:type="dxa"/>
          </w:tcPr>
          <w:p w:rsidR="005C5433" w:rsidRPr="006C6F28" w:rsidRDefault="005C5433" w:rsidP="00DA240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144</w:t>
            </w:r>
          </w:p>
          <w:p w:rsidR="005C5433" w:rsidRPr="006C6F28" w:rsidRDefault="005C5433" w:rsidP="00DA240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5C5433" w:rsidRPr="006C6F28" w:rsidRDefault="005C5433" w:rsidP="00DA240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  <w:p w:rsidR="005C5433" w:rsidRPr="006C6F28" w:rsidRDefault="005C5433" w:rsidP="00DA240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</w:t>
            </w:r>
          </w:p>
        </w:tc>
      </w:tr>
    </w:tbl>
    <w:p w:rsidR="00DA240A" w:rsidRPr="007F48D7" w:rsidRDefault="00DA240A" w:rsidP="007F48D7">
      <w:pPr>
        <w:suppressAutoHyphens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</w:p>
    <w:p w:rsidR="002566E6" w:rsidRDefault="002566E6" w:rsidP="00691873">
      <w:pPr>
        <w:pStyle w:val="a4"/>
        <w:suppressAutoHyphens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r w:rsidRPr="006C6F28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Календарный учебный график</w:t>
      </w:r>
    </w:p>
    <w:tbl>
      <w:tblPr>
        <w:tblStyle w:val="11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3260"/>
        <w:gridCol w:w="3685"/>
      </w:tblGrid>
      <w:tr w:rsidR="005C5433" w:rsidRPr="005C5433" w:rsidTr="005C5433">
        <w:tc>
          <w:tcPr>
            <w:tcW w:w="2978" w:type="dxa"/>
          </w:tcPr>
          <w:p w:rsidR="005C5433" w:rsidRPr="005C5433" w:rsidRDefault="005C5433" w:rsidP="005C54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Элементы учебного</w:t>
            </w:r>
          </w:p>
          <w:p w:rsidR="005C5433" w:rsidRPr="005C5433" w:rsidRDefault="005C5433" w:rsidP="005C54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графика</w:t>
            </w:r>
          </w:p>
        </w:tc>
        <w:tc>
          <w:tcPr>
            <w:tcW w:w="6945" w:type="dxa"/>
            <w:gridSpan w:val="2"/>
          </w:tcPr>
          <w:p w:rsidR="005C5433" w:rsidRPr="005C5433" w:rsidRDefault="005C5433" w:rsidP="005C543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Характеристика элемента</w:t>
            </w:r>
          </w:p>
        </w:tc>
      </w:tr>
      <w:tr w:rsidR="005C5433" w:rsidRPr="005C5433" w:rsidTr="005C5433">
        <w:tc>
          <w:tcPr>
            <w:tcW w:w="2978" w:type="dxa"/>
            <w:vMerge w:val="restart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Этапы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образовательного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процесса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1 год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обучения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Начало учебного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года: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1 сентября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Окончание учебного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года: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31 мая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Сроки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комплектования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учебных групп 1 года обучения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1 сентября -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15 сентября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учебного года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36 недель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  <w:p w:rsidR="005C5433" w:rsidRPr="005C5433" w:rsidRDefault="005C5433" w:rsidP="005C5433">
            <w:pPr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занятия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2 академических часа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(1 академический час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5C5433">
              <w:rPr>
                <w:rFonts w:ascii="Times New Roman" w:hAnsi="Times New Roman"/>
                <w:sz w:val="28"/>
                <w:szCs w:val="28"/>
              </w:rPr>
              <w:t xml:space="preserve"> 45 мин)</w:t>
            </w: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Число и продолжительность занятий в день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1 занятие, 2 академических часа </w:t>
            </w: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Каникулы зимние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1-9 января</w:t>
            </w:r>
          </w:p>
        </w:tc>
      </w:tr>
      <w:tr w:rsidR="005C5433" w:rsidRPr="005C5433" w:rsidTr="005C5433">
        <w:tc>
          <w:tcPr>
            <w:tcW w:w="2978" w:type="dxa"/>
            <w:vMerge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Каникулы летние</w:t>
            </w:r>
          </w:p>
        </w:tc>
        <w:tc>
          <w:tcPr>
            <w:tcW w:w="3685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1 июня-31 августа</w:t>
            </w:r>
          </w:p>
        </w:tc>
      </w:tr>
      <w:tr w:rsidR="005C5433" w:rsidRPr="005C5433" w:rsidTr="005C5433">
        <w:tc>
          <w:tcPr>
            <w:tcW w:w="2978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Учебная неделя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t xml:space="preserve">Продолжительность учебной недели 7 дней, </w:t>
            </w:r>
          </w:p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t xml:space="preserve">4 часа в неделю, 2 занятия по </w:t>
            </w:r>
            <w:r w:rsidRPr="005C5433">
              <w:rPr>
                <w:rFonts w:ascii="Times New Roman" w:hAnsi="Times New Roman"/>
                <w:color w:val="000000"/>
                <w:sz w:val="28"/>
                <w:szCs w:val="28"/>
              </w:rPr>
              <w:t>2 академических часа</w:t>
            </w:r>
          </w:p>
        </w:tc>
      </w:tr>
      <w:tr w:rsidR="005C5433" w:rsidRPr="005C5433" w:rsidTr="005C5433">
        <w:tc>
          <w:tcPr>
            <w:tcW w:w="2978" w:type="dxa"/>
          </w:tcPr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 xml:space="preserve">Режим работы в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период летних 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433">
              <w:rPr>
                <w:rFonts w:ascii="Times New Roman" w:hAnsi="Times New Roman"/>
                <w:sz w:val="28"/>
                <w:szCs w:val="28"/>
              </w:rPr>
              <w:t>каникул</w:t>
            </w:r>
          </w:p>
          <w:p w:rsidR="005C5433" w:rsidRPr="005C5433" w:rsidRDefault="005C5433" w:rsidP="005C54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Расписание занятий меняется:</w:t>
            </w:r>
          </w:p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- формируются сводные группы из числа обучающихся;</w:t>
            </w:r>
          </w:p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t xml:space="preserve">- организуется работа с одаренными детьми; </w:t>
            </w:r>
          </w:p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Pr="005C5433">
              <w:rPr>
                <w:rFonts w:ascii="Times New Roman" w:hAnsi="Times New Roman"/>
                <w:sz w:val="28"/>
                <w:szCs w:val="28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5C5433" w:rsidRPr="005C5433" w:rsidRDefault="005C5433" w:rsidP="005C543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433">
              <w:rPr>
                <w:rFonts w:ascii="Times New Roman" w:eastAsia="Times New Roman" w:hAnsi="Times New Roman"/>
                <w:sz w:val="28"/>
                <w:szCs w:val="28"/>
              </w:rPr>
              <w:t>-участие в рекламной кампания по комплектованию учебных групп на новый учебный год</w:t>
            </w:r>
          </w:p>
        </w:tc>
      </w:tr>
    </w:tbl>
    <w:p w:rsidR="00DA240A" w:rsidRPr="006C6F28" w:rsidRDefault="00DA240A" w:rsidP="005C543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A240A" w:rsidRPr="006C6F28" w:rsidRDefault="00DA240A" w:rsidP="005C543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>Рабочая программа</w:t>
      </w:r>
      <w:r w:rsidR="005C54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Модуля</w:t>
      </w: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Цель: </w:t>
      </w:r>
      <w:r w:rsidR="000D4050" w:rsidRPr="008F2E4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риобщ</w:t>
      </w:r>
      <w:r w:rsidR="000D4050" w:rsidRPr="008F2E4C">
        <w:rPr>
          <w:rFonts w:ascii="Times New Roman" w:eastAsia="Times New Roman" w:hAnsi="Times New Roman"/>
          <w:sz w:val="28"/>
          <w:szCs w:val="28"/>
          <w:lang w:eastAsia="ru-RU"/>
        </w:rPr>
        <w:t>ить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 к физ</w:t>
      </w:r>
      <w:r w:rsidR="007F48D7" w:rsidRPr="008F2E4C">
        <w:rPr>
          <w:rFonts w:ascii="Times New Roman" w:eastAsia="Times New Roman" w:hAnsi="Times New Roman"/>
          <w:sz w:val="28"/>
          <w:szCs w:val="28"/>
          <w:lang w:eastAsia="ru-RU"/>
        </w:rPr>
        <w:t>ической культуре и спорту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021F0" w:rsidRPr="008F2E4C">
        <w:rPr>
          <w:rFonts w:ascii="Times New Roman" w:eastAsia="Times New Roman" w:hAnsi="Times New Roman"/>
          <w:sz w:val="28"/>
          <w:szCs w:val="28"/>
          <w:lang w:eastAsia="ru-RU"/>
        </w:rPr>
        <w:t>содействовать правильному физическому развитию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Задачи: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Личностные: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укрепление здоровья и содействие правильному физическому развитию и разносторонней физической подготовки учащихся;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Метапредметные: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воспитание и укрепление морально–волевых качеств обучающихся;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Образовательные (предметные)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увеличение двигательной активности детей.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Планируемые результаты. </w:t>
      </w:r>
      <w:r w:rsidR="005C5433">
        <w:rPr>
          <w:rFonts w:ascii="Times New Roman" w:eastAsia="Times New Roman" w:hAnsi="Times New Roman"/>
          <w:sz w:val="28"/>
          <w:szCs w:val="28"/>
          <w:lang w:eastAsia="ru-RU"/>
        </w:rPr>
        <w:t xml:space="preserve">По окончанию освоения Модуля 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обучающиеся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Должны знать: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- содержание, формы соревнований;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- историю развития </w:t>
      </w:r>
      <w:r w:rsidR="009F2126" w:rsidRPr="008F2E4C">
        <w:rPr>
          <w:rFonts w:ascii="Times New Roman" w:eastAsia="Times New Roman" w:hAnsi="Times New Roman"/>
          <w:sz w:val="28"/>
          <w:szCs w:val="28"/>
          <w:lang w:eastAsia="ru-RU"/>
        </w:rPr>
        <w:t>настольного тенниса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240A" w:rsidRPr="008F2E4C" w:rsidRDefault="000021F0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A240A" w:rsidRPr="008F2E4C">
        <w:rPr>
          <w:rFonts w:ascii="Times New Roman" w:eastAsia="Times New Roman" w:hAnsi="Times New Roman"/>
          <w:sz w:val="28"/>
          <w:szCs w:val="28"/>
          <w:lang w:eastAsia="ru-RU"/>
        </w:rPr>
        <w:t>основные требования, предъявляемые к личности спортсмена, основы формирования профессионального мастерства спортсмена;</w:t>
      </w:r>
    </w:p>
    <w:p w:rsidR="00DA240A" w:rsidRPr="008F2E4C" w:rsidRDefault="000021F0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A240A" w:rsidRPr="008F2E4C">
        <w:rPr>
          <w:rFonts w:ascii="Times New Roman" w:eastAsia="Times New Roman" w:hAnsi="Times New Roman"/>
          <w:sz w:val="28"/>
          <w:szCs w:val="28"/>
          <w:lang w:eastAsia="ru-RU"/>
        </w:rPr>
        <w:t>технику безопасности при занятиях физкультурно-спортивной деятельности;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правила соревнований и судейства.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Должны уметь: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выполнять базовую технику;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проводить специальную разминку;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участвовать в физкультурно-спортивных мероприятиях, соревнованиях, учебно-тренировочные сборах;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Овладеть: 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навыками специальных упражнений на снарядах;</w:t>
      </w:r>
    </w:p>
    <w:p w:rsidR="00DA240A" w:rsidRPr="008F2E4C" w:rsidRDefault="00DA240A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- опытом выступлений в 2-3 соревнованиях.</w:t>
      </w:r>
    </w:p>
    <w:p w:rsidR="002566E6" w:rsidRPr="008F2E4C" w:rsidRDefault="002566E6" w:rsidP="008F2E4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2566E6" w:rsidRPr="008F2E4C" w:rsidRDefault="002566E6" w:rsidP="008F2E4C">
      <w:pPr>
        <w:tabs>
          <w:tab w:val="left" w:pos="37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F2E4C">
        <w:rPr>
          <w:rFonts w:ascii="Times New Roman" w:hAnsi="Times New Roman"/>
          <w:b/>
          <w:sz w:val="28"/>
          <w:szCs w:val="28"/>
        </w:rPr>
        <w:t xml:space="preserve">Содержание </w:t>
      </w:r>
      <w:r w:rsidR="009F2126" w:rsidRPr="008F2E4C">
        <w:rPr>
          <w:rFonts w:ascii="Times New Roman" w:hAnsi="Times New Roman"/>
          <w:b/>
          <w:sz w:val="28"/>
          <w:szCs w:val="28"/>
        </w:rPr>
        <w:t>модуля</w:t>
      </w:r>
    </w:p>
    <w:p w:rsidR="008456EE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1. Вводное занятие – </w:t>
      </w:r>
      <w:r w:rsidR="00B8213D" w:rsidRPr="008F2E4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2</w:t>
      </w:r>
      <w:r w:rsidR="00683B3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8A6EA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часа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Знакомство. Ознакомление с расписанием занятий, правила поведения на занятии. Правила пожарной безопасности. План работы объединения на год. Форма одежды и внешний вид теннисиста. Спортивный инвентарь необходимый для занятий.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2. Общая физическая подготовка –</w:t>
      </w:r>
      <w:r w:rsidR="0008238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34</w:t>
      </w:r>
      <w:r w:rsidR="00683B3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8A6EA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часа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Теория: 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Понятие о физических качествах, их развитии. Составление комплексов упражнений.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Практика: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Упражнения общефизической подготовки: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 на развитие подвижности в суставах рук и ног; вращения в лучезапястных, локтевых и плечевых суставах, сгибание и разгибание стоп ног; повороты, наклоны и вращения туловища в различных направлениях; подъем согнутых ног к груди из положения виса на гимнастической стенке; подъем ног за голову с касанием их носками пола за головой из положения лежа на спине; подъем туловища с касанием пальцами рук носков ног из положения лежа на спине.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Медленный бег на время; челночный бег 5 по 15 м и 3 по 10 м, бег на короткие дистанции 20 и 30 м на время; прыжковые упражнения.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 с предметами (с набивными мячами, скакалками, гимнастическими палками, мешочками с песком).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Подвижные игры с мячом и без него.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 для развития равновесия.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 на координацию движений.</w:t>
      </w:r>
    </w:p>
    <w:p w:rsidR="002566E6" w:rsidRPr="008F2E4C" w:rsidRDefault="002566E6" w:rsidP="008F2E4C">
      <w:pPr>
        <w:framePr w:hSpace="180" w:wrap="around" w:vAnchor="text" w:hAnchor="page" w:x="916" w:y="273"/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8F2E4C">
        <w:rPr>
          <w:rFonts w:ascii="Times New Roman" w:eastAsia="Times New Roman" w:hAnsi="Times New Roman"/>
          <w:b/>
          <w:sz w:val="28"/>
          <w:szCs w:val="28"/>
        </w:rPr>
        <w:t xml:space="preserve">3. Специальная физическая подготовка </w:t>
      </w:r>
      <w:r w:rsidR="008A6EA5">
        <w:rPr>
          <w:rFonts w:ascii="Times New Roman" w:eastAsia="Times New Roman" w:hAnsi="Times New Roman"/>
          <w:b/>
          <w:sz w:val="28"/>
          <w:szCs w:val="28"/>
        </w:rPr>
        <w:t>–</w:t>
      </w:r>
      <w:r w:rsidRPr="008F2E4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82385">
        <w:rPr>
          <w:rFonts w:ascii="Times New Roman" w:eastAsia="Times New Roman" w:hAnsi="Times New Roman"/>
          <w:b/>
          <w:sz w:val="28"/>
          <w:szCs w:val="28"/>
        </w:rPr>
        <w:t>32</w:t>
      </w:r>
      <w:r w:rsidR="008A6EA5">
        <w:rPr>
          <w:rFonts w:ascii="Times New Roman" w:eastAsia="Times New Roman" w:hAnsi="Times New Roman"/>
          <w:b/>
          <w:sz w:val="28"/>
          <w:szCs w:val="28"/>
        </w:rPr>
        <w:t xml:space="preserve"> часа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F48D7" w:rsidRPr="008F2E4C" w:rsidRDefault="007F48D7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Теория: 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Разминочный комплекс упражнений в движении. Упражнения для освоения техники игры. Разогревающие и дыхательные упражнения. Упражнения, развивающие гибкость.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Практика:</w:t>
      </w:r>
      <w:r w:rsidR="00F1200A" w:rsidRPr="008F2E4C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</w:t>
      </w:r>
      <w:r w:rsidRPr="008F2E4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Упражнения с мячом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. Удары по мячу справа и слева. Вращение мяча.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Упражнения, имитирующие технику ударов. Упражнения, имитирующие технику передвижений.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Освоение приема: имитация движений без мяча, отработка элементов у стенки, изучение приема в игровой обстановке на столе. Ознакомление с движением рук без мяча. Тренировка движения в игровой обстановке. Тренировка правильного и быстрого передвижения у стола. Развитие быстроты реакции.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Имитация движений без мяча. Отработка приема на тренажере. Отработка индивид</w:t>
      </w:r>
      <w:r w:rsidR="007F48D7"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уально 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 стенки, с партнером. Отработка в игровой обстановке у стола.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Ознакомление с движением без мяча. Изучение движения в игровой обстановке по движущемуся мячу: упражнения у стенки, на столе со щитом, с партнером. Совмещение выполнения технического приема с элементами передвижения.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навыков освоенных приемов срезок и накатов на столе в различных направлениях и сочетаниях. Совмещение выполнения приемов с техникой передвижений.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Упражнения с подбросом мяча без ракетки; упражнения, имитирующие сам удар, без мяча, контролируя движения у зеркала. Работа над выполнением подачи с мячом у стола, придвинутого к стене. Попадание мячом в нарисованную на столе мишень.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Выполнение имитационных упражнений данным видом подачи, контролируя свои движения перед зеркалом. Работа над выполнением подачи с мячом на столе, придвинутом к стене. Выполнение подач, придавая мячу различные виды вращения.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Имитация движений ракеткой без мяча. Отработка подачи на столе, придвинутом к стене. Попадание мячом в нарисованную на столе мишень. Выполнение подач, придавая мячу различные виды вращения.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Демонстрация удара тренером. Освоение основной стойки – положения: постановка ног и разворот туловища. Ознакомление с движением рук без мяча. Учить согласованности движений во время выполнения подрезки, скоординированности движений туловища, плеча, предплечья и кисти. Изучение движений в игровой обстановке.</w:t>
      </w:r>
    </w:p>
    <w:p w:rsidR="002566E6" w:rsidRPr="008F2E4C" w:rsidRDefault="002566E6" w:rsidP="008F2E4C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 для мышц кисти руки: имитационные упражнения с ракеткой без мяча. Закре</w:t>
      </w:r>
      <w:r w:rsidR="00C266B0" w:rsidRPr="008F2E4C">
        <w:rPr>
          <w:rFonts w:ascii="Times New Roman" w:eastAsia="Times New Roman" w:hAnsi="Times New Roman"/>
          <w:sz w:val="28"/>
          <w:szCs w:val="28"/>
          <w:lang w:eastAsia="ru-RU"/>
        </w:rPr>
        <w:t>пление приемов освоенных подач.</w:t>
      </w:r>
    </w:p>
    <w:p w:rsidR="002566E6" w:rsidRPr="008F2E4C" w:rsidRDefault="002566E6" w:rsidP="008F2E4C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8F2E4C">
        <w:rPr>
          <w:rFonts w:ascii="Times New Roman" w:eastAsia="Times New Roman" w:hAnsi="Times New Roman"/>
          <w:b/>
          <w:sz w:val="28"/>
          <w:szCs w:val="28"/>
        </w:rPr>
        <w:t>4. Техника игры -</w:t>
      </w:r>
      <w:r w:rsidR="00082385">
        <w:rPr>
          <w:rFonts w:ascii="Times New Roman" w:eastAsia="Times New Roman" w:hAnsi="Times New Roman"/>
          <w:b/>
          <w:sz w:val="28"/>
          <w:szCs w:val="28"/>
        </w:rPr>
        <w:t>32</w:t>
      </w:r>
      <w:r w:rsidR="008A6EA5">
        <w:rPr>
          <w:rFonts w:ascii="Times New Roman" w:eastAsia="Times New Roman" w:hAnsi="Times New Roman"/>
          <w:b/>
          <w:sz w:val="28"/>
          <w:szCs w:val="28"/>
        </w:rPr>
        <w:t xml:space="preserve"> часа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Теория</w:t>
      </w:r>
      <w:r w:rsidR="009B5DE0">
        <w:rPr>
          <w:rFonts w:ascii="Times New Roman" w:eastAsia="Times New Roman" w:hAnsi="Times New Roman"/>
          <w:sz w:val="28"/>
          <w:szCs w:val="28"/>
          <w:lang w:eastAsia="ru-RU"/>
        </w:rPr>
        <w:t>: Знакомство с понятием «тактика»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. Виды технических приемов по тактической направленности. Указания для ведения правильной тактики игры: через сложную подачу, активную игру, погашение активной тактики соперника, вынуждение соперника больше двигаться у стола, использование при подачах эффекта отклонения траектории мяча. Тактический вариант: “смена игрового ритма”.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Главное правило – при приеме подачи стремление овладеть инициативой ведения борьбы. Указания по приему длинных подач. Указания по приему коротк</w:t>
      </w:r>
      <w:r w:rsidR="009B5DE0">
        <w:rPr>
          <w:rFonts w:ascii="Times New Roman" w:eastAsia="Times New Roman" w:hAnsi="Times New Roman"/>
          <w:sz w:val="28"/>
          <w:szCs w:val="28"/>
          <w:lang w:eastAsia="ru-RU"/>
        </w:rPr>
        <w:t>их подач. Тактический вариант: «длительный розыгрыш очка». Тактический вариант «перехват инициативы»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Практика: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Различные виды жонглирования мячом; удары по мячу правой и левой стороной ракетки, двумя сторонами поочередно; удары по мячу на разную высоту с последующей его ловлей ракеткой без отскока от нее правой и левой стороной ракетки.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Упражнения с ракеткой и мячом в движении: шагом, бегом, бегом с жонглированием ракеткой; то же, но с поворотами, изменением направления бега, шагом; бегом с мячом, лежащим на поверхности игровой плоскости ракетки.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Удары справа и слева ракеткой</w:t>
      </w:r>
      <w:r w:rsidR="009B5DE0">
        <w:rPr>
          <w:rFonts w:ascii="Times New Roman" w:eastAsia="Times New Roman" w:hAnsi="Times New Roman"/>
          <w:sz w:val="28"/>
          <w:szCs w:val="28"/>
          <w:lang w:eastAsia="ru-RU"/>
        </w:rPr>
        <w:t xml:space="preserve"> по мячу у тренировочной стенки</w:t>
      </w: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, у приставленной половинки стола к тренировочной стенке– серийные удары, одиночные удары.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Удар на столе по мячу, выбрасываемому тренером или партнером.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Освоение хватки и закрепление ее через упражнения.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>Передвижения, держа мяч на ракетке, следя за хваткой. Перекатывание мяча на ракетке. Многократные подбивания мяча ракеткой. Ведение мяча ракеткой, ударяя об пол.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Нейтральная стойка теннисиста. Одношажный способ передвижений. Шаги, переступания, выпады, приставные шаги. Имитационные упражнения и тренировки у стола.</w:t>
      </w:r>
    </w:p>
    <w:p w:rsidR="002566E6" w:rsidRPr="008F2E4C" w:rsidRDefault="002566E6" w:rsidP="008F2E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E4C">
        <w:rPr>
          <w:rFonts w:ascii="Times New Roman" w:eastAsia="Times New Roman" w:hAnsi="Times New Roman"/>
          <w:sz w:val="28"/>
          <w:szCs w:val="28"/>
          <w:lang w:eastAsia="ru-RU"/>
        </w:rPr>
        <w:t xml:space="preserve">Двухшажный способ передвижений. Скрестные и приставные шаги. Имитационные упражнения и простые упражнения с определенными заданиями в тренировке у стола для скорейшего освоения техники </w:t>
      </w:r>
      <w:r w:rsidR="008456EE" w:rsidRPr="008F2E4C">
        <w:rPr>
          <w:rFonts w:ascii="Times New Roman" w:eastAsia="Times New Roman" w:hAnsi="Times New Roman"/>
          <w:sz w:val="28"/>
          <w:szCs w:val="28"/>
          <w:lang w:eastAsia="ru-RU"/>
        </w:rPr>
        <w:t>передвижения.</w:t>
      </w:r>
    </w:p>
    <w:p w:rsidR="008456EE" w:rsidRPr="008F2E4C" w:rsidRDefault="008456EE" w:rsidP="008F2E4C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8F2E4C">
        <w:rPr>
          <w:rFonts w:ascii="Times New Roman" w:eastAsia="Times New Roman" w:hAnsi="Times New Roman"/>
          <w:b/>
          <w:sz w:val="28"/>
          <w:szCs w:val="28"/>
        </w:rPr>
        <w:t>5. Тактика игры -</w:t>
      </w:r>
      <w:r w:rsidR="00082385">
        <w:rPr>
          <w:rFonts w:ascii="Times New Roman" w:eastAsia="Times New Roman" w:hAnsi="Times New Roman"/>
          <w:b/>
          <w:sz w:val="28"/>
          <w:szCs w:val="28"/>
        </w:rPr>
        <w:t>34</w:t>
      </w:r>
      <w:r w:rsidR="008A6EA5">
        <w:rPr>
          <w:rFonts w:ascii="Times New Roman" w:eastAsia="Times New Roman" w:hAnsi="Times New Roman"/>
          <w:b/>
          <w:sz w:val="28"/>
          <w:szCs w:val="28"/>
        </w:rPr>
        <w:t xml:space="preserve"> часа</w:t>
      </w:r>
    </w:p>
    <w:p w:rsidR="008456EE" w:rsidRPr="008F2E4C" w:rsidRDefault="008456EE" w:rsidP="008F2E4C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2E4C">
        <w:rPr>
          <w:rFonts w:ascii="Times New Roman" w:hAnsi="Times New Roman"/>
          <w:sz w:val="28"/>
          <w:szCs w:val="28"/>
          <w:u w:val="single"/>
        </w:rPr>
        <w:t>Теория</w:t>
      </w:r>
      <w:r w:rsidRPr="008F2E4C">
        <w:rPr>
          <w:rFonts w:ascii="Times New Roman" w:hAnsi="Times New Roman"/>
          <w:sz w:val="28"/>
          <w:szCs w:val="28"/>
        </w:rPr>
        <w:t xml:space="preserve">: Тактика одиночной игры. Основная тактическая задача теннисиста. Тактика парной игры. Значение сыгранности партнёров (согласованности их действий). Тактические задачи. Передвижение теннисиста. Тактика игры нападения. Тактика игры защиты. Тактические действия в парной игре в защите и нападении. </w:t>
      </w:r>
      <w:r w:rsidR="009B5DE0" w:rsidRPr="008F2E4C">
        <w:rPr>
          <w:rFonts w:ascii="Times New Roman" w:hAnsi="Times New Roman"/>
          <w:sz w:val="28"/>
          <w:szCs w:val="28"/>
        </w:rPr>
        <w:t>Комбинации,</w:t>
      </w:r>
      <w:r w:rsidRPr="008F2E4C">
        <w:rPr>
          <w:rFonts w:ascii="Times New Roman" w:hAnsi="Times New Roman"/>
          <w:sz w:val="28"/>
          <w:szCs w:val="28"/>
        </w:rPr>
        <w:t xml:space="preserve"> применяемые в теннисе. Переход от защиты к атаке</w:t>
      </w:r>
    </w:p>
    <w:p w:rsidR="008456EE" w:rsidRPr="008F2E4C" w:rsidRDefault="008456EE" w:rsidP="008F2E4C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8F2E4C">
        <w:rPr>
          <w:rFonts w:ascii="Times New Roman" w:hAnsi="Times New Roman"/>
          <w:sz w:val="28"/>
          <w:szCs w:val="28"/>
          <w:u w:val="single"/>
        </w:rPr>
        <w:t>Практика</w:t>
      </w:r>
      <w:r w:rsidRPr="008F2E4C">
        <w:rPr>
          <w:rFonts w:ascii="Times New Roman" w:hAnsi="Times New Roman"/>
          <w:sz w:val="28"/>
          <w:szCs w:val="28"/>
        </w:rPr>
        <w:t>: Тактика нападения. Техники передвижения. Бе</w:t>
      </w:r>
      <w:r w:rsidR="007F48D7" w:rsidRPr="008F2E4C">
        <w:rPr>
          <w:rFonts w:ascii="Times New Roman" w:hAnsi="Times New Roman"/>
          <w:sz w:val="28"/>
          <w:szCs w:val="28"/>
        </w:rPr>
        <w:t>с</w:t>
      </w:r>
      <w:r w:rsidRPr="008F2E4C">
        <w:rPr>
          <w:rFonts w:ascii="Times New Roman" w:hAnsi="Times New Roman"/>
          <w:sz w:val="28"/>
          <w:szCs w:val="28"/>
        </w:rPr>
        <w:t>шажный способ передвижения (без переноса ОЦТ; с незначительным переносом ОЦТ; с полным переносом ОЦТ). Шаги (одношажный, приставной, скрестный).</w:t>
      </w:r>
      <w:r w:rsidR="007F48D7" w:rsidRPr="008F2E4C">
        <w:rPr>
          <w:rFonts w:ascii="Times New Roman" w:hAnsi="Times New Roman"/>
          <w:sz w:val="28"/>
          <w:szCs w:val="28"/>
        </w:rPr>
        <w:t xml:space="preserve"> </w:t>
      </w:r>
      <w:r w:rsidRPr="008F2E4C">
        <w:rPr>
          <w:rFonts w:ascii="Times New Roman" w:hAnsi="Times New Roman"/>
          <w:sz w:val="28"/>
          <w:szCs w:val="28"/>
        </w:rPr>
        <w:t>Прыжки</w:t>
      </w:r>
      <w:r w:rsidR="000021F0" w:rsidRPr="008F2E4C">
        <w:rPr>
          <w:rFonts w:ascii="Times New Roman" w:hAnsi="Times New Roman"/>
          <w:sz w:val="28"/>
          <w:szCs w:val="28"/>
        </w:rPr>
        <w:t xml:space="preserve"> </w:t>
      </w:r>
      <w:r w:rsidRPr="008F2E4C">
        <w:rPr>
          <w:rFonts w:ascii="Times New Roman" w:hAnsi="Times New Roman"/>
          <w:sz w:val="28"/>
          <w:szCs w:val="28"/>
        </w:rPr>
        <w:t>(с двух ног, с двух ног на одну, с</w:t>
      </w:r>
      <w:r w:rsidR="007F48D7" w:rsidRPr="008F2E4C">
        <w:rPr>
          <w:rFonts w:ascii="Times New Roman" w:hAnsi="Times New Roman"/>
          <w:sz w:val="28"/>
          <w:szCs w:val="28"/>
        </w:rPr>
        <w:t xml:space="preserve"> одной ноги на другую). Рывки (</w:t>
      </w:r>
      <w:r w:rsidRPr="008F2E4C">
        <w:rPr>
          <w:rFonts w:ascii="Times New Roman" w:hAnsi="Times New Roman"/>
          <w:sz w:val="28"/>
          <w:szCs w:val="28"/>
        </w:rPr>
        <w:t>с правой ноги, с левой ноги, с поворотом туловища, с наклоном туловища). Техники подачи. Подброс мяча. Траектория и направление полета мяча. Точки пересечения плоскостей вращения мяча. Прием подач. Формы распознавания подач соперника. Игра в нападении. Накат слева, справа. Техника защиты. Техники передвижения. Сочетание способов передвижения с техническими приемами игры в защите. Срезка, подрезка</w:t>
      </w:r>
    </w:p>
    <w:p w:rsidR="008456EE" w:rsidRPr="008F2E4C" w:rsidRDefault="008456EE" w:rsidP="008F2E4C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8F2E4C">
        <w:rPr>
          <w:rFonts w:ascii="Times New Roman" w:eastAsia="Times New Roman" w:hAnsi="Times New Roman"/>
          <w:b/>
          <w:sz w:val="28"/>
          <w:szCs w:val="28"/>
        </w:rPr>
        <w:t xml:space="preserve">6. Участие в соревнованиях </w:t>
      </w:r>
      <w:r w:rsidR="008A6EA5">
        <w:rPr>
          <w:rFonts w:ascii="Times New Roman" w:eastAsia="Times New Roman" w:hAnsi="Times New Roman"/>
          <w:b/>
          <w:sz w:val="28"/>
          <w:szCs w:val="28"/>
        </w:rPr>
        <w:t>–</w:t>
      </w:r>
      <w:r w:rsidRPr="008F2E4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8A6EA5">
        <w:rPr>
          <w:rFonts w:ascii="Times New Roman" w:eastAsia="Times New Roman" w:hAnsi="Times New Roman"/>
          <w:b/>
          <w:sz w:val="28"/>
          <w:szCs w:val="28"/>
        </w:rPr>
        <w:t>6 часов</w:t>
      </w:r>
    </w:p>
    <w:p w:rsidR="008456EE" w:rsidRDefault="008456EE" w:rsidP="008F2E4C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2E4C">
        <w:rPr>
          <w:rFonts w:ascii="Times New Roman" w:hAnsi="Times New Roman"/>
          <w:sz w:val="28"/>
          <w:szCs w:val="28"/>
        </w:rPr>
        <w:t>Участие в соревнованиях - необходимое условие проверки и совершенствования моральных, волевых качеств, повышения уровня спортивного мастерства. В процессе обучения обучающимися изучаются теоретические материалы по данному разделу программы. Участие учащихся в соревнованиях: групповых, городских. По окончанию соревнований педагог проводит разбор прошедших поединков участников соревнований. Проводит объяснение и показ техник борьбы. Учит находить ошибки в технике соперника. Выявляет положительные и отрицательные стороны поединка, причины недостатков. Обучающиеся приобретают на учебных занятиях, соревнованиях начальные навыки работы в качестве помощника педагога и судьи</w:t>
      </w:r>
    </w:p>
    <w:p w:rsidR="00082385" w:rsidRDefault="00082385" w:rsidP="008F2E4C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082385">
        <w:rPr>
          <w:rFonts w:ascii="Times New Roman" w:hAnsi="Times New Roman"/>
          <w:b/>
          <w:sz w:val="28"/>
          <w:szCs w:val="28"/>
        </w:rPr>
        <w:t>Промежуточная, итоговая аттестация</w:t>
      </w:r>
      <w:r>
        <w:rPr>
          <w:rFonts w:ascii="Times New Roman" w:hAnsi="Times New Roman"/>
          <w:sz w:val="28"/>
          <w:szCs w:val="28"/>
        </w:rPr>
        <w:t xml:space="preserve"> -</w:t>
      </w:r>
      <w:r w:rsidRPr="00082385">
        <w:rPr>
          <w:rFonts w:ascii="Times New Roman" w:hAnsi="Times New Roman"/>
          <w:b/>
          <w:sz w:val="28"/>
          <w:szCs w:val="28"/>
        </w:rPr>
        <w:t>4 часа</w:t>
      </w:r>
    </w:p>
    <w:p w:rsidR="00082385" w:rsidRDefault="00082385" w:rsidP="008F2E4C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2385">
        <w:rPr>
          <w:rFonts w:ascii="Times New Roman" w:hAnsi="Times New Roman"/>
          <w:sz w:val="28"/>
          <w:szCs w:val="28"/>
        </w:rPr>
        <w:t xml:space="preserve">Тестирование </w:t>
      </w:r>
      <w:r>
        <w:rPr>
          <w:rFonts w:ascii="Times New Roman" w:hAnsi="Times New Roman"/>
          <w:b/>
          <w:sz w:val="28"/>
          <w:szCs w:val="28"/>
        </w:rPr>
        <w:t>-2 часа</w:t>
      </w:r>
    </w:p>
    <w:p w:rsidR="00082385" w:rsidRPr="00082385" w:rsidRDefault="00082385" w:rsidP="008F2E4C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2385">
        <w:rPr>
          <w:rFonts w:ascii="Times New Roman" w:hAnsi="Times New Roman"/>
          <w:sz w:val="28"/>
          <w:szCs w:val="28"/>
        </w:rPr>
        <w:t>Контрольные испытания</w:t>
      </w:r>
      <w:r>
        <w:rPr>
          <w:rFonts w:ascii="Times New Roman" w:hAnsi="Times New Roman"/>
          <w:b/>
          <w:sz w:val="28"/>
          <w:szCs w:val="28"/>
        </w:rPr>
        <w:t xml:space="preserve"> -2 часа</w:t>
      </w:r>
    </w:p>
    <w:p w:rsidR="00082385" w:rsidRPr="00B377D6" w:rsidRDefault="00082385" w:rsidP="00082385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>Контрольно-оценочная деятельность в рамках промежуточной и итоговой аттестации осуществляется с использовани</w:t>
      </w:r>
      <w:r>
        <w:rPr>
          <w:rFonts w:ascii="Times New Roman" w:hAnsi="Times New Roman"/>
          <w:sz w:val="28"/>
          <w:szCs w:val="28"/>
        </w:rPr>
        <w:t>ем оценочных материалов</w:t>
      </w:r>
      <w:r w:rsidRPr="00B377D6">
        <w:rPr>
          <w:rFonts w:ascii="Times New Roman" w:hAnsi="Times New Roman"/>
          <w:sz w:val="28"/>
          <w:szCs w:val="28"/>
        </w:rPr>
        <w:t xml:space="preserve">. </w:t>
      </w:r>
    </w:p>
    <w:p w:rsidR="00082385" w:rsidRPr="00B377D6" w:rsidRDefault="00082385" w:rsidP="00082385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>Целью промежуточной аттестации и итоговой является:</w:t>
      </w:r>
    </w:p>
    <w:p w:rsidR="00082385" w:rsidRPr="00B377D6" w:rsidRDefault="00082385" w:rsidP="00082385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 xml:space="preserve"> - проверка соответствия теоретических знаний и физической подготовки обучающихся требованиям настоящей программы; </w:t>
      </w:r>
    </w:p>
    <w:p w:rsidR="00082385" w:rsidRPr="008F2E4C" w:rsidRDefault="00082385" w:rsidP="00082385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>- диагностика уровня освоения образовательной программы обучающимися</w:t>
      </w:r>
    </w:p>
    <w:p w:rsidR="00271FD0" w:rsidRDefault="00271FD0" w:rsidP="008F2E4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6EA5" w:rsidRDefault="008A6EA5" w:rsidP="008F2E4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6EA5" w:rsidRPr="008F2E4C" w:rsidRDefault="008A6EA5" w:rsidP="008F2E4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127A" w:rsidRPr="006C6F28" w:rsidRDefault="00C6127A" w:rsidP="00C6127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C6F2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Календарно–те</w:t>
      </w:r>
      <w:r w:rsidR="005C54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матическое планирование Модуля </w:t>
      </w:r>
    </w:p>
    <w:p w:rsidR="00C6127A" w:rsidRPr="006C6F28" w:rsidRDefault="00C6127A" w:rsidP="00C6127A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7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5344"/>
        <w:gridCol w:w="1084"/>
        <w:gridCol w:w="1116"/>
        <w:gridCol w:w="1352"/>
      </w:tblGrid>
      <w:tr w:rsidR="00C6127A" w:rsidRPr="006C6F28" w:rsidTr="005C5433">
        <w:tc>
          <w:tcPr>
            <w:tcW w:w="675" w:type="dxa"/>
            <w:vMerge w:val="restart"/>
          </w:tcPr>
          <w:p w:rsidR="00C6127A" w:rsidRPr="006C6F28" w:rsidRDefault="00C6127A" w:rsidP="005C543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4" w:type="dxa"/>
            <w:vMerge w:val="restart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C6127A" w:rsidRPr="006C6F28" w:rsidTr="005C5433">
        <w:tc>
          <w:tcPr>
            <w:tcW w:w="675" w:type="dxa"/>
            <w:vMerge/>
          </w:tcPr>
          <w:p w:rsidR="00C6127A" w:rsidRPr="006C6F28" w:rsidRDefault="00C6127A" w:rsidP="005C543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C6127A" w:rsidRPr="006C6F28" w:rsidRDefault="00C6127A" w:rsidP="005C543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C6127A" w:rsidRPr="006C6F28" w:rsidTr="005C5433">
        <w:tc>
          <w:tcPr>
            <w:tcW w:w="675" w:type="dxa"/>
            <w:vMerge/>
          </w:tcPr>
          <w:p w:rsidR="00C6127A" w:rsidRPr="006C6F28" w:rsidRDefault="00C6127A" w:rsidP="005C5433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C6127A" w:rsidRPr="006C6F28" w:rsidRDefault="00C6127A" w:rsidP="005C5433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7A" w:rsidRPr="006C6F28" w:rsidRDefault="005C5433" w:rsidP="005C543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7A" w:rsidRPr="006C6F28" w:rsidRDefault="00683B35" w:rsidP="005C543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7A" w:rsidRPr="006C6F28" w:rsidRDefault="00683B35" w:rsidP="005C543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124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9007DD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Знакомство </w:t>
            </w:r>
            <w:r w:rsidR="00C6127A" w:rsidRPr="006C6F28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работой кружка. Правила поведе</w:t>
            </w:r>
            <w:r w:rsidR="00C6127A" w:rsidRPr="006C6F28">
              <w:rPr>
                <w:rFonts w:ascii="Times New Roman" w:hAnsi="Times New Roman"/>
                <w:sz w:val="28"/>
                <w:szCs w:val="28"/>
              </w:rPr>
              <w:t xml:space="preserve">ния, инструктаж по ТБ. Специально-подготовительные упражнения. 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 xml:space="preserve">Стойка игрока. Набивание мяча о ракетку. Игра в защите 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Набивание мяча на двух сторонах ракетке. Удары по мячу.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Удар по свече. Игра ударами накат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Удар по свече. Игра ударами накат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Игра ударами накат с одного угла в два.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Игра ударами накат с одного угла в два.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Подача мяча. Удар подрезкой.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Подача мяча. Удар подрезкой.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Игра по диагонали. Удар подрезкой.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Игра по диагонали. Удар открытой ракеткой.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Игра ударами срезка.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в нападении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на ближней дистанции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 xml:space="preserve">Крученая подача. Игра на дальней дистанции. 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по системе 2*2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на дальней дистанции.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на дальней дистанции.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по системе 2*2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по системе 2*2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Набивание мяча на двух сторонах ракетке. Удары по мячу. Игра в защите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127A" w:rsidRPr="006C6F28" w:rsidTr="005C5433">
        <w:tc>
          <w:tcPr>
            <w:tcW w:w="675" w:type="dxa"/>
          </w:tcPr>
          <w:p w:rsidR="00C6127A" w:rsidRPr="006C6F28" w:rsidRDefault="00C6127A" w:rsidP="005C5433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127A" w:rsidRPr="006C6F28" w:rsidRDefault="00C6127A" w:rsidP="005C543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 xml:space="preserve">Промежуточная аттестация </w:t>
            </w:r>
          </w:p>
        </w:tc>
        <w:tc>
          <w:tcPr>
            <w:tcW w:w="1084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127A" w:rsidRPr="006C6F28" w:rsidRDefault="00C6127A" w:rsidP="005C543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Удар по свече. Игра ударами накат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Удар по свече. Игра ударами накат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Прямая подача справа, слева. Игра ударами накат с одного угла в два.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 xml:space="preserve">Прямая подача справа, слева. Игра </w:t>
            </w:r>
            <w:r w:rsidRPr="006C6F28">
              <w:rPr>
                <w:rFonts w:ascii="Times New Roman" w:hAnsi="Times New Roman"/>
                <w:sz w:val="28"/>
                <w:szCs w:val="28"/>
              </w:rPr>
              <w:lastRenderedPageBreak/>
              <w:t>ударами накат с одного угла в два.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Подача мяча. Удар подрезкой.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Подача мяча. Удар подрезкой.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Игра по диагонали. Удар подрезкой.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Игра по диагонали. Удар открытой ракеткой.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Игра ударами срезка.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в нападении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«Резная» подача. Игра на ближней дистанции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 xml:space="preserve">Крученая подача. Игра на дальней дистанции. 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по системе 2*2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на дальней дистанции.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Крученая подача. Игра на дальней дистанции.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по системе 2*2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 подрезкой снизу. Игра по системе 2*2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Подача «маятник».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Набивание мяча на двух сторонах ракетке. Удары по мячу.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Итоговая аттестация</w:t>
            </w:r>
          </w:p>
        </w:tc>
        <w:tc>
          <w:tcPr>
            <w:tcW w:w="1084" w:type="dxa"/>
          </w:tcPr>
          <w:p w:rsidR="00683B35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83B35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Pr="006C6F28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C6F28">
              <w:rPr>
                <w:rFonts w:ascii="Times New Roman" w:hAnsi="Times New Roman"/>
                <w:sz w:val="28"/>
                <w:szCs w:val="28"/>
              </w:rPr>
              <w:t>Удары по мячу. Прямая подача. Игра в защите</w:t>
            </w:r>
          </w:p>
        </w:tc>
        <w:tc>
          <w:tcPr>
            <w:tcW w:w="1084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Pr="006C6F28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F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83B35" w:rsidRPr="006C6F28" w:rsidTr="005C5433">
        <w:tc>
          <w:tcPr>
            <w:tcW w:w="675" w:type="dxa"/>
          </w:tcPr>
          <w:p w:rsidR="00683B35" w:rsidRPr="006C6F28" w:rsidRDefault="00683B35" w:rsidP="00683B35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683B35" w:rsidRDefault="00683B35" w:rsidP="00683B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Прием подач. Формы распознавания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подач соперника</w:t>
            </w:r>
          </w:p>
        </w:tc>
        <w:tc>
          <w:tcPr>
            <w:tcW w:w="1084" w:type="dxa"/>
          </w:tcPr>
          <w:p w:rsidR="00683B35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683B35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83B35" w:rsidRDefault="00683B35" w:rsidP="00683B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5C5433" w:rsidRDefault="005C5433" w:rsidP="009007D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C5433" w:rsidRDefault="005C5433" w:rsidP="003A4689">
      <w:p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007DD" w:rsidRPr="00233EB2" w:rsidRDefault="009007DD" w:rsidP="009007D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33EB2">
        <w:rPr>
          <w:rFonts w:ascii="Times New Roman" w:eastAsia="Times New Roman" w:hAnsi="Times New Roman"/>
          <w:b/>
          <w:bCs/>
          <w:sz w:val="28"/>
          <w:szCs w:val="28"/>
        </w:rPr>
        <w:t xml:space="preserve">Оценочные материалы </w:t>
      </w:r>
      <w:r w:rsidR="00FE6B2C">
        <w:rPr>
          <w:rFonts w:ascii="Times New Roman" w:eastAsia="Times New Roman" w:hAnsi="Times New Roman"/>
          <w:b/>
          <w:bCs/>
          <w:sz w:val="28"/>
          <w:szCs w:val="28"/>
        </w:rPr>
        <w:t>промежуточной аттестации</w:t>
      </w:r>
    </w:p>
    <w:p w:rsidR="00A56980" w:rsidRPr="00233EB2" w:rsidRDefault="00A56980" w:rsidP="00A56980">
      <w:pPr>
        <w:spacing w:after="0" w:line="240" w:lineRule="auto"/>
        <w:ind w:firstLine="709"/>
        <w:contextualSpacing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233EB2">
        <w:rPr>
          <w:rFonts w:ascii="Times New Roman" w:eastAsia="Times New Roman" w:hAnsi="Times New Roman"/>
          <w:b/>
          <w:color w:val="000000"/>
          <w:sz w:val="28"/>
          <w:szCs w:val="28"/>
        </w:rPr>
        <w:t>I-я часть (тестирование)</w:t>
      </w:r>
    </w:p>
    <w:tbl>
      <w:tblPr>
        <w:tblStyle w:val="2"/>
        <w:tblW w:w="9464" w:type="dxa"/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2835"/>
        <w:gridCol w:w="1843"/>
      </w:tblGrid>
      <w:tr w:rsidR="00A56980" w:rsidRPr="00233EB2" w:rsidTr="00B377D6">
        <w:tc>
          <w:tcPr>
            <w:tcW w:w="817" w:type="dxa"/>
          </w:tcPr>
          <w:p w:rsidR="00A56980" w:rsidRPr="00233EB2" w:rsidRDefault="00A56980" w:rsidP="008F2E4C">
            <w:pPr>
              <w:tabs>
                <w:tab w:val="left" w:pos="142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33EB2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:rsidR="00A56980" w:rsidRPr="00233EB2" w:rsidRDefault="00A56980" w:rsidP="008F2E4C">
            <w:pPr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3EB2"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2835" w:type="dxa"/>
          </w:tcPr>
          <w:p w:rsidR="00A56980" w:rsidRPr="00233EB2" w:rsidRDefault="00A56980" w:rsidP="00B377D6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33EB2">
              <w:rPr>
                <w:rFonts w:ascii="Times New Roman" w:hAnsi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1843" w:type="dxa"/>
          </w:tcPr>
          <w:p w:rsidR="00A56980" w:rsidRPr="00233EB2" w:rsidRDefault="00A56980" w:rsidP="008F2E4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3EB2">
              <w:rPr>
                <w:rFonts w:ascii="Times New Roman" w:hAnsi="Times New Roman"/>
                <w:sz w:val="28"/>
                <w:szCs w:val="28"/>
              </w:rPr>
              <w:t>Правильный ответ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каком году настольный теннис признан спортивной игрой.</w:t>
            </w:r>
          </w:p>
        </w:tc>
        <w:tc>
          <w:tcPr>
            <w:tcW w:w="2835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1.1900г.</w:t>
            </w:r>
          </w:p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1988г.</w:t>
            </w:r>
          </w:p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3.1927г.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1900г.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какой стране настольный теннис впервые был признан спортивной игрой.</w:t>
            </w:r>
          </w:p>
        </w:tc>
        <w:tc>
          <w:tcPr>
            <w:tcW w:w="2835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1.Индия</w:t>
            </w:r>
          </w:p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2.Англия</w:t>
            </w:r>
          </w:p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3.Россия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Англия 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outlineLvl w:val="2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Сколько подач подряд выполняет один игрок?</w:t>
            </w:r>
          </w:p>
        </w:tc>
        <w:tc>
          <w:tcPr>
            <w:tcW w:w="2835" w:type="dxa"/>
          </w:tcPr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1.Одну</w:t>
            </w:r>
          </w:p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2.Две</w:t>
            </w:r>
          </w:p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3.Пять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Две 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Можно ли касаться стола рукой без</w:t>
            </w:r>
            <w:r w:rsidR="009B5DE0">
              <w:rPr>
                <w:rFonts w:ascii="Times New Roman" w:hAnsi="Times New Roman"/>
                <w:sz w:val="28"/>
                <w:szCs w:val="28"/>
              </w:rPr>
              <w:t xml:space="preserve"> ракетки и другой частью тела? </w:t>
            </w:r>
          </w:p>
        </w:tc>
        <w:tc>
          <w:tcPr>
            <w:tcW w:w="2835" w:type="dxa"/>
          </w:tcPr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1.Можно</w:t>
            </w:r>
          </w:p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2.Нельзя</w:t>
            </w:r>
          </w:p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3.Можно при защите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Нельзя 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До какого счета играется одна партия</w:t>
            </w:r>
            <w:r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2835" w:type="dxa"/>
          </w:tcPr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1.до 15 очков</w:t>
            </w:r>
          </w:p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2.11 очков</w:t>
            </w:r>
          </w:p>
          <w:p w:rsidR="00A56980" w:rsidRDefault="00A56980" w:rsidP="008F2E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3.21 очков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 очков 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pStyle w:val="3"/>
              <w:spacing w:before="0" w:beforeAutospacing="0" w:after="0" w:afterAutospacing="0" w:line="276" w:lineRule="auto"/>
              <w:outlineLvl w:val="2"/>
              <w:rPr>
                <w:b w:val="0"/>
                <w:color w:val="000000"/>
                <w:sz w:val="28"/>
                <w:szCs w:val="28"/>
                <w:lang w:eastAsia="en-US"/>
              </w:rPr>
            </w:pPr>
            <w:r>
              <w:rPr>
                <w:b w:val="0"/>
                <w:color w:val="000000"/>
                <w:sz w:val="28"/>
                <w:szCs w:val="28"/>
                <w:lang w:eastAsia="en-US"/>
              </w:rPr>
              <w:t>При подаче мяч ударился о половину подающего, а затем, задев сетку, перелетел на половину принимающего. Следует ли переиграть такой мяч?</w:t>
            </w:r>
          </w:p>
        </w:tc>
        <w:tc>
          <w:tcPr>
            <w:tcW w:w="2835" w:type="dxa"/>
          </w:tcPr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1.Нет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2.Да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 усмотрение судьи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 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 какую минимальную высоту должен быть подброшен мяч при подаче?</w:t>
            </w:r>
          </w:p>
        </w:tc>
        <w:tc>
          <w:tcPr>
            <w:tcW w:w="2835" w:type="dxa"/>
          </w:tcPr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1.16 см. 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5см.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На любую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см.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9B5DE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Какие типы ударов вы знаете?</w:t>
            </w:r>
            <w:r w:rsidR="00A5698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1.Защитные и атакующие </w:t>
            </w:r>
          </w:p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Защитные</w:t>
            </w:r>
          </w:p>
        </w:tc>
        <w:tc>
          <w:tcPr>
            <w:tcW w:w="1843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Защитные и атакующие 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каком году и где был пр</w:t>
            </w:r>
            <w:r w:rsidR="009B5DE0">
              <w:rPr>
                <w:rFonts w:ascii="Times New Roman" w:hAnsi="Times New Roman"/>
                <w:sz w:val="28"/>
                <w:szCs w:val="28"/>
              </w:rPr>
              <w:t xml:space="preserve">оведен первый чемпионат мира? </w:t>
            </w:r>
          </w:p>
        </w:tc>
        <w:tc>
          <w:tcPr>
            <w:tcW w:w="2835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В Индии1900г. 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В Лондоне 1927 г.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 В Сеуле в 1988г.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Лондоне 1927г.</w:t>
            </w:r>
          </w:p>
        </w:tc>
      </w:tr>
      <w:tr w:rsidR="00A56980" w:rsidRPr="00233EB2" w:rsidTr="00B377D6">
        <w:tc>
          <w:tcPr>
            <w:tcW w:w="817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A56980" w:rsidRDefault="00A56980" w:rsidP="008F2E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«Челнок» в настольном теннисе это:</w:t>
            </w:r>
          </w:p>
        </w:tc>
        <w:tc>
          <w:tcPr>
            <w:tcW w:w="2835" w:type="dxa"/>
          </w:tcPr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1.Подача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2.Атакующий удар</w:t>
            </w:r>
          </w:p>
          <w:p w:rsidR="00A56980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3.Нет такого термина</w:t>
            </w:r>
          </w:p>
        </w:tc>
        <w:tc>
          <w:tcPr>
            <w:tcW w:w="184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Подача </w:t>
            </w:r>
          </w:p>
        </w:tc>
      </w:tr>
    </w:tbl>
    <w:p w:rsidR="00A56980" w:rsidRDefault="00A56980" w:rsidP="00A5698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6980" w:rsidRPr="00233EB2" w:rsidRDefault="00A56980" w:rsidP="00A56980">
      <w:pPr>
        <w:spacing w:line="240" w:lineRule="auto"/>
        <w:ind w:firstLine="709"/>
        <w:contextualSpacing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233EB2">
        <w:rPr>
          <w:rFonts w:ascii="Times New Roman" w:eastAsia="Times New Roman" w:hAnsi="Times New Roman"/>
          <w:b/>
          <w:color w:val="000000"/>
          <w:sz w:val="28"/>
          <w:szCs w:val="28"/>
        </w:rPr>
        <w:t>II-я часть (контрольные испытания)</w:t>
      </w:r>
    </w:p>
    <w:tbl>
      <w:tblPr>
        <w:tblStyle w:val="2"/>
        <w:tblW w:w="9627" w:type="dxa"/>
        <w:tblLayout w:type="fixed"/>
        <w:tblLook w:val="04A0" w:firstRow="1" w:lastRow="0" w:firstColumn="1" w:lastColumn="0" w:noHBand="0" w:noVBand="1"/>
      </w:tblPr>
      <w:tblGrid>
        <w:gridCol w:w="959"/>
        <w:gridCol w:w="5273"/>
        <w:gridCol w:w="3395"/>
      </w:tblGrid>
      <w:tr w:rsidR="00A56980" w:rsidRPr="00233EB2" w:rsidTr="008F2E4C">
        <w:trPr>
          <w:trHeight w:val="363"/>
        </w:trPr>
        <w:tc>
          <w:tcPr>
            <w:tcW w:w="959" w:type="dxa"/>
          </w:tcPr>
          <w:p w:rsidR="00A56980" w:rsidRPr="00233EB2" w:rsidRDefault="00A56980" w:rsidP="008F2E4C">
            <w:pPr>
              <w:ind w:firstLine="1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5273" w:type="dxa"/>
          </w:tcPr>
          <w:p w:rsidR="00A56980" w:rsidRPr="00233EB2" w:rsidRDefault="00A56980" w:rsidP="008F2E4C">
            <w:pPr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3EB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Содержание контрольных </w:t>
            </w:r>
            <w:r w:rsidRPr="00233EB2">
              <w:rPr>
                <w:rFonts w:ascii="Times New Roman" w:hAnsi="Times New Roman"/>
                <w:sz w:val="28"/>
                <w:szCs w:val="28"/>
              </w:rPr>
              <w:lastRenderedPageBreak/>
              <w:t>упражнений</w:t>
            </w:r>
          </w:p>
        </w:tc>
        <w:tc>
          <w:tcPr>
            <w:tcW w:w="3395" w:type="dxa"/>
          </w:tcPr>
          <w:p w:rsidR="00A56980" w:rsidRPr="00233EB2" w:rsidRDefault="00A56980" w:rsidP="008F2E4C">
            <w:pPr>
              <w:ind w:firstLine="70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33EB2">
              <w:rPr>
                <w:rFonts w:ascii="Times New Roman" w:hAnsi="Times New Roman"/>
                <w:sz w:val="28"/>
                <w:szCs w:val="28"/>
              </w:rPr>
              <w:lastRenderedPageBreak/>
              <w:t>Результат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Отжимание от пола 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8 раз (девочки)</w:t>
            </w:r>
          </w:p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15 раз (мальчики)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«Планка» 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 сек.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Подъём в положении сидя из положения лёжа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10раз (девочки)</w:t>
            </w:r>
          </w:p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 15раз (мальчики).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Прыжки со скакалкой одинарные 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50 раз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Набивание мяча ладонной стороной ракетки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70 раз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Набивание мяча тыльной стороной ракетки 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раз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Набивание мяча поочередно ладонной и тыльной стороной ракетки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раз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Приседание 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раз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Выполнение наката справа в правый и левые углы стола 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и более</w:t>
            </w:r>
          </w:p>
        </w:tc>
      </w:tr>
      <w:tr w:rsidR="00A56980" w:rsidRPr="00233EB2" w:rsidTr="008F2E4C">
        <w:tc>
          <w:tcPr>
            <w:tcW w:w="959" w:type="dxa"/>
          </w:tcPr>
          <w:p w:rsidR="00A56980" w:rsidRPr="000E7FC1" w:rsidRDefault="00A56980" w:rsidP="008F2E4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подачи «Маятник» (из 10 попыток)</w:t>
            </w:r>
          </w:p>
        </w:tc>
        <w:tc>
          <w:tcPr>
            <w:tcW w:w="3395" w:type="dxa"/>
          </w:tcPr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раз</w:t>
            </w:r>
          </w:p>
          <w:p w:rsidR="00A56980" w:rsidRDefault="00A56980" w:rsidP="008F2E4C">
            <w:pPr>
              <w:tabs>
                <w:tab w:val="left" w:pos="268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007DD" w:rsidRDefault="009007DD" w:rsidP="00A56980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6980" w:rsidRDefault="00A56980" w:rsidP="00A56980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56980" w:rsidRPr="00233EB2" w:rsidRDefault="00A56980" w:rsidP="00A56980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33EB2">
        <w:rPr>
          <w:rFonts w:ascii="Times New Roman" w:eastAsia="Times New Roman" w:hAnsi="Times New Roman"/>
          <w:b/>
          <w:bCs/>
          <w:sz w:val="28"/>
          <w:szCs w:val="28"/>
        </w:rPr>
        <w:t xml:space="preserve">Оценочные материалы </w:t>
      </w:r>
      <w:r w:rsidR="00FE6B2C">
        <w:rPr>
          <w:rFonts w:ascii="Times New Roman" w:eastAsia="Times New Roman" w:hAnsi="Times New Roman"/>
          <w:b/>
          <w:bCs/>
          <w:sz w:val="28"/>
          <w:szCs w:val="28"/>
        </w:rPr>
        <w:t>итоговой аттестации</w:t>
      </w:r>
    </w:p>
    <w:p w:rsidR="00A56980" w:rsidRDefault="00A56980" w:rsidP="00A56980">
      <w:pPr>
        <w:spacing w:after="0" w:line="240" w:lineRule="auto"/>
        <w:ind w:firstLine="709"/>
        <w:contextualSpacing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233EB2">
        <w:rPr>
          <w:rFonts w:ascii="Times New Roman" w:eastAsia="Times New Roman" w:hAnsi="Times New Roman"/>
          <w:b/>
          <w:color w:val="000000"/>
          <w:sz w:val="28"/>
          <w:szCs w:val="28"/>
        </w:rPr>
        <w:t>I-я часть (тестирование)</w:t>
      </w:r>
    </w:p>
    <w:tbl>
      <w:tblPr>
        <w:tblW w:w="9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4130"/>
        <w:gridCol w:w="2268"/>
        <w:gridCol w:w="2077"/>
      </w:tblGrid>
      <w:tr w:rsidR="00A56980" w:rsidTr="00B377D6"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B377D6" w:rsidRDefault="00A56980" w:rsidP="008F2E4C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77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</w:t>
            </w:r>
            <w:r w:rsidRPr="00B377D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/</w:t>
            </w:r>
            <w:r w:rsidRPr="00B377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  </w:t>
            </w:r>
          </w:p>
        </w:tc>
        <w:tc>
          <w:tcPr>
            <w:tcW w:w="41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B377D6" w:rsidRDefault="00B377D6" w:rsidP="008F2E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B377D6" w:rsidRDefault="00A56980" w:rsidP="008F2E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77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Варианты ответов </w:t>
            </w:r>
          </w:p>
        </w:tc>
        <w:tc>
          <w:tcPr>
            <w:tcW w:w="20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B377D6" w:rsidRDefault="00A56980" w:rsidP="008F2E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77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Правильный ответ 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 скольких очков обычно играется партия в настольном теннисе?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1.до 16 очков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2.до 21очка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3.до11очков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11очков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какую высоту необходимо подбрасывать шарик при подаче?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1.на 10см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2.на16см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3.на 22см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 см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Может ли партия закончиться со счётом 101:99?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1.да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2.нет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Когда тренер не имеет права подавать советы участникам игры?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1.В перерывах между партиями.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Всегда имеет такое право</w:t>
            </w:r>
          </w:p>
          <w:p w:rsidR="00A56980" w:rsidRPr="00A56980" w:rsidRDefault="00B377D6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После игры.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Всегда имеет такое право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Какого цвета могут быть поверхности ракетки?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1.Чёрного и ярко-красного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2.Любого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Черного, красного и </w:t>
            </w: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зеленого.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Чёрного и ярко-красного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6.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какой высоте от пола должна находи</w:t>
            </w:r>
            <w:r w:rsidR="00B377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ться верхняя поверхность стола?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1.75 см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2.76см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3.78 см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76см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из перечисленного спортсмен не обязан делать?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1.Играть в полную силу.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2.Выступать в чистой форме.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3.Благодар</w:t>
            </w:r>
            <w:r w:rsidR="00B377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ить зрителей по окончанию игры.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Благодарить зрителей по окончанию игры.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Какова максимальная продолжительность разминки перед встречей?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numPr>
                <w:ilvl w:val="0"/>
                <w:numId w:val="17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минута</w:t>
            </w:r>
          </w:p>
          <w:p w:rsidR="00A56980" w:rsidRPr="00A56980" w:rsidRDefault="00A56980" w:rsidP="00A56980">
            <w:pPr>
              <w:numPr>
                <w:ilvl w:val="0"/>
                <w:numId w:val="18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минуты</w:t>
            </w:r>
          </w:p>
          <w:p w:rsidR="00A56980" w:rsidRPr="00A56980" w:rsidRDefault="00A56980" w:rsidP="00A56980">
            <w:pPr>
              <w:numPr>
                <w:ilvl w:val="0"/>
                <w:numId w:val="19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 минуты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минуты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  <w:p w:rsidR="00A56980" w:rsidRPr="00A56980" w:rsidRDefault="00A56980" w:rsidP="00A5698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что смотреть во время игры?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1.В глаза сопернику.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2.На стол.</w:t>
            </w:r>
          </w:p>
          <w:p w:rsidR="00A56980" w:rsidRPr="00A56980" w:rsidRDefault="00B377D6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3.Смотреть на замах противника, его ноги и </w:t>
            </w:r>
            <w:r w:rsidR="00A56980"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движение корпуса.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B377D6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Смотреть на замах противника, </w:t>
            </w:r>
            <w:r w:rsidR="00A56980"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 ноги и движение корпуса.</w:t>
            </w:r>
          </w:p>
        </w:tc>
      </w:tr>
      <w:tr w:rsidR="00A56980" w:rsidTr="00B377D6"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B377D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10. 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Головка ракетки - это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Pr="00A56980">
              <w:rPr>
                <w:rFonts w:ascii="Times New Roman" w:hAnsi="Times New Roman"/>
                <w:sz w:val="28"/>
                <w:szCs w:val="28"/>
              </w:rPr>
              <w:t>лопасть ракетки,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Pr="00A56980">
              <w:rPr>
                <w:rFonts w:ascii="Times New Roman" w:hAnsi="Times New Roman"/>
                <w:sz w:val="28"/>
                <w:szCs w:val="28"/>
              </w:rPr>
              <w:t xml:space="preserve"> удлиненная часть ракетки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3. плоскость ракетки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  <w:p w:rsidR="00A56980" w:rsidRPr="00A56980" w:rsidRDefault="00A56980" w:rsidP="00A56980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56980" w:rsidRDefault="00A56980" w:rsidP="00A5698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56980" w:rsidRPr="00233EB2" w:rsidRDefault="00A56980" w:rsidP="00A56980">
      <w:pPr>
        <w:spacing w:line="240" w:lineRule="auto"/>
        <w:ind w:firstLine="709"/>
        <w:contextualSpacing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233EB2">
        <w:rPr>
          <w:rFonts w:ascii="Times New Roman" w:eastAsia="Times New Roman" w:hAnsi="Times New Roman"/>
          <w:b/>
          <w:color w:val="000000"/>
          <w:sz w:val="28"/>
          <w:szCs w:val="28"/>
        </w:rPr>
        <w:t>II-я часть (контрольные испытания)</w:t>
      </w:r>
    </w:p>
    <w:tbl>
      <w:tblPr>
        <w:tblW w:w="99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5682"/>
        <w:gridCol w:w="3314"/>
      </w:tblGrid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8F2E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 п/п 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8F2E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Содержание контрольных упражнений 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8F2E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 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pStyle w:val="Default"/>
              <w:spacing w:line="276" w:lineRule="auto"/>
              <w:rPr>
                <w:sz w:val="28"/>
                <w:szCs w:val="28"/>
              </w:rPr>
            </w:pPr>
            <w:r w:rsidRPr="00A56980">
              <w:rPr>
                <w:sz w:val="28"/>
                <w:szCs w:val="28"/>
              </w:rPr>
              <w:t>Прыжки боком через гимнастическую скамейку</w:t>
            </w:r>
          </w:p>
          <w:p w:rsidR="00A56980" w:rsidRPr="00A56980" w:rsidRDefault="00A56980" w:rsidP="001A4137">
            <w:pPr>
              <w:tabs>
                <w:tab w:val="left" w:pos="465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за 30 с. (раз)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0т 10раз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Бег на 10м (с.)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Бег на 30 м, (с.)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Прыжок в длину с места (м. см.)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145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Метание мяча для настольного тенниса (м.)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4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tabs>
                <w:tab w:val="left" w:pos="1425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hAnsi="Times New Roman"/>
                <w:sz w:val="28"/>
                <w:szCs w:val="28"/>
              </w:rPr>
              <w:t>Сгибание разгибание рук в упоре лежа за 1мин. (раз)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Набивание мяча ладонной стороной ракетки (кол-во раз)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Набивание мяча тыльной стороной ракетки</w:t>
            </w:r>
          </w:p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(кол-во раз)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Набивание мяча поочерёдно ладонной и тыльной стороной ракетки</w:t>
            </w:r>
            <w:r w:rsidR="009B5D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(кол-во раз)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A56980" w:rsidTr="008457C3">
        <w:trPr>
          <w:trHeight w:val="435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Игра с накатами </w:t>
            </w:r>
            <w:r w:rsidR="001A4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справа по диагонали </w:t>
            </w: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(кол-во раз)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980" w:rsidRPr="00A56980" w:rsidRDefault="00A56980" w:rsidP="001A41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6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B377D6" w:rsidRDefault="00B377D6" w:rsidP="00FE6B2C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457C3" w:rsidRDefault="008457C3" w:rsidP="008457C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Методические материалы</w:t>
      </w:r>
    </w:p>
    <w:p w:rsidR="00D647D0" w:rsidRPr="00A91F7A" w:rsidRDefault="00D647D0" w:rsidP="00D647D0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</w:pPr>
    </w:p>
    <w:p w:rsidR="00D647D0" w:rsidRPr="00B377D6" w:rsidRDefault="00D647D0" w:rsidP="00185B42">
      <w:pPr>
        <w:pStyle w:val="a3"/>
        <w:ind w:firstLine="709"/>
        <w:jc w:val="both"/>
      </w:pPr>
      <w:r w:rsidRPr="00B377D6">
        <w:rPr>
          <w:rStyle w:val="c12"/>
        </w:rPr>
        <w:t>Программа предусматривает промежуточную и итоговую аттестацию результатов обучения детей.</w:t>
      </w:r>
    </w:p>
    <w:p w:rsidR="00D647D0" w:rsidRPr="00B377D6" w:rsidRDefault="00D647D0" w:rsidP="00185B42">
      <w:pPr>
        <w:pStyle w:val="a3"/>
        <w:ind w:firstLine="709"/>
        <w:jc w:val="both"/>
      </w:pPr>
      <w:r w:rsidRPr="00B377D6">
        <w:rPr>
          <w:rStyle w:val="c12"/>
        </w:rPr>
        <w:t>В начале года пр</w:t>
      </w:r>
      <w:r w:rsidR="00185B42">
        <w:rPr>
          <w:rStyle w:val="c12"/>
        </w:rPr>
        <w:t xml:space="preserve">оводится входное тестирование. </w:t>
      </w:r>
      <w:r w:rsidRPr="00B377D6">
        <w:rPr>
          <w:rStyle w:val="c12"/>
        </w:rPr>
        <w:t>Промежуточная аттестация проводится в конце первого полугодия в форме зачетного занятия по общей и специальной физической подготовке при выполнении контрольных упражнений, зачетных игр внутри группы, а также участие в турнирах по настольному теннису.</w:t>
      </w:r>
    </w:p>
    <w:p w:rsidR="00D647D0" w:rsidRPr="00B377D6" w:rsidRDefault="00D647D0" w:rsidP="00185B42">
      <w:pPr>
        <w:pStyle w:val="a3"/>
        <w:ind w:firstLine="709"/>
        <w:jc w:val="both"/>
      </w:pPr>
      <w:r w:rsidRPr="00B377D6">
        <w:rPr>
          <w:rStyle w:val="c12"/>
        </w:rPr>
        <w:t>Итоговая аттестация проводится в конце года обучения и предполагает зачет в форме учебного тестирования по общей и специальной физической подготовке, участия в соревнованиях разных уровней, а также открытого мероприятия для родителей, с последующим совместным анализом проведенного мероприятия.</w:t>
      </w:r>
    </w:p>
    <w:p w:rsidR="00D647D0" w:rsidRPr="00B377D6" w:rsidRDefault="00D647D0" w:rsidP="00185B42">
      <w:pPr>
        <w:pStyle w:val="a3"/>
        <w:ind w:firstLine="709"/>
        <w:jc w:val="both"/>
      </w:pPr>
      <w:r w:rsidRPr="00B377D6">
        <w:rPr>
          <w:rStyle w:val="c12"/>
        </w:rPr>
        <w:t>Итоговый контроль проводится с целью определения степени достижения результатов обучения и получения сведений для совершенствования программы и методов обучения</w:t>
      </w:r>
    </w:p>
    <w:p w:rsidR="00D647D0" w:rsidRPr="00B377D6" w:rsidRDefault="00D647D0" w:rsidP="00185B42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b/>
          <w:sz w:val="28"/>
          <w:szCs w:val="28"/>
        </w:rPr>
        <w:t xml:space="preserve">Методическое обеспечение </w:t>
      </w:r>
      <w:r w:rsidRPr="00B377D6">
        <w:rPr>
          <w:rFonts w:ascii="Times New Roman" w:hAnsi="Times New Roman"/>
          <w:sz w:val="28"/>
          <w:szCs w:val="28"/>
        </w:rPr>
        <w:t xml:space="preserve">программы заключаются в планировании и применении различных приемов, форм и методов на учебных занятиях. </w:t>
      </w:r>
    </w:p>
    <w:p w:rsidR="00D647D0" w:rsidRPr="00B377D6" w:rsidRDefault="00D647D0" w:rsidP="00185B42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 xml:space="preserve">Занятия строятся с учетом индивидуальных особенностей подростков, их интересов и перспективы развития. Организующим моментом в разработке и содержании занятия являются физические упражнения. </w:t>
      </w:r>
    </w:p>
    <w:p w:rsidR="00D647D0" w:rsidRPr="00B377D6" w:rsidRDefault="00D647D0" w:rsidP="00185B42">
      <w:pPr>
        <w:pStyle w:val="a3"/>
        <w:ind w:firstLine="709"/>
        <w:jc w:val="both"/>
      </w:pPr>
      <w:r w:rsidRPr="00B377D6">
        <w:t>Методы организации занятий: объяснение и рассказ педагога, беседы, показ педагога, показ видеоматериалов, отработка приёмов мяча ракеткой игры, тренировки. Участие в соревнованиях различного ранга, эстафеты, соревнования. Отработка элементов игры на практике.</w:t>
      </w:r>
    </w:p>
    <w:p w:rsidR="00D647D0" w:rsidRPr="00B377D6" w:rsidRDefault="00D647D0" w:rsidP="00185B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>Метод самореализации через участие в соревнованиях, турнирах.</w:t>
      </w:r>
    </w:p>
    <w:p w:rsidR="00A56980" w:rsidRPr="00B377D6" w:rsidRDefault="00A56980" w:rsidP="00185B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A56980" w:rsidRPr="00B377D6" w:rsidRDefault="00A56980" w:rsidP="00185B4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7D6">
        <w:rPr>
          <w:rFonts w:ascii="Times New Roman" w:hAnsi="Times New Roman"/>
          <w:b/>
          <w:sz w:val="28"/>
          <w:szCs w:val="28"/>
        </w:rPr>
        <w:t>Организационно-педагогические условия</w:t>
      </w:r>
    </w:p>
    <w:p w:rsidR="00A56980" w:rsidRPr="00B377D6" w:rsidRDefault="00A56980" w:rsidP="00185B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7D6">
        <w:rPr>
          <w:rFonts w:ascii="Times New Roman" w:hAnsi="Times New Roman"/>
          <w:sz w:val="28"/>
          <w:szCs w:val="28"/>
        </w:rPr>
        <w:t>Для реализации программы необходимы: спорти</w:t>
      </w:r>
      <w:r w:rsidR="00FE6B2C">
        <w:rPr>
          <w:rFonts w:ascii="Times New Roman" w:hAnsi="Times New Roman"/>
          <w:sz w:val="28"/>
          <w:szCs w:val="28"/>
        </w:rPr>
        <w:t>вный зал, спортивный инвентарь, о</w:t>
      </w:r>
      <w:r w:rsidRPr="00B377D6">
        <w:rPr>
          <w:rFonts w:ascii="Times New Roman" w:hAnsi="Times New Roman"/>
          <w:sz w:val="28"/>
          <w:szCs w:val="28"/>
        </w:rPr>
        <w:t>борудование.</w:t>
      </w:r>
    </w:p>
    <w:p w:rsidR="00A56980" w:rsidRPr="00B377D6" w:rsidRDefault="00A56980" w:rsidP="00185B42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B377D6">
        <w:rPr>
          <w:rFonts w:ascii="Times New Roman" w:eastAsiaTheme="minorEastAsia" w:hAnsi="Times New Roman"/>
          <w:b/>
          <w:sz w:val="28"/>
          <w:szCs w:val="28"/>
          <w:lang w:eastAsia="ru-RU"/>
        </w:rPr>
        <w:t>Материально-техническое обеспечение программы</w:t>
      </w:r>
    </w:p>
    <w:p w:rsidR="00A56980" w:rsidRPr="00B377D6" w:rsidRDefault="00A56980" w:rsidP="00185B42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B377D6">
        <w:rPr>
          <w:rFonts w:ascii="Times New Roman" w:hAnsi="Times New Roman"/>
          <w:sz w:val="28"/>
          <w:szCs w:val="28"/>
        </w:rPr>
        <w:t xml:space="preserve">Для обеспечения учебного процесса необходим спортивный инвентарь и оборудование: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361"/>
        <w:gridCol w:w="2410"/>
        <w:gridCol w:w="3260"/>
      </w:tblGrid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4A5C95" w:rsidRDefault="00A56980" w:rsidP="008F2E4C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A5C95">
              <w:rPr>
                <w:rFonts w:ascii="Times New Roman" w:eastAsiaTheme="minorHAnsi" w:hAnsi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Default="00A56980" w:rsidP="008F2E4C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A5C95">
              <w:rPr>
                <w:rFonts w:ascii="Times New Roman" w:eastAsiaTheme="minorHAnsi" w:hAnsi="Times New Roman"/>
                <w:b/>
                <w:sz w:val="24"/>
                <w:szCs w:val="24"/>
              </w:rPr>
              <w:t>Кол-во единиц</w:t>
            </w:r>
          </w:p>
          <w:p w:rsidR="00A56980" w:rsidRPr="004A5C95" w:rsidRDefault="00A56980" w:rsidP="008F2E4C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A5C95">
              <w:rPr>
                <w:rFonts w:ascii="Times New Roman" w:eastAsiaTheme="minorHAnsi" w:hAnsi="Times New Roman"/>
                <w:b/>
                <w:sz w:val="24"/>
                <w:szCs w:val="24"/>
              </w:rPr>
              <w:t>на группу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4A5C95" w:rsidRDefault="00A56980" w:rsidP="008F2E4C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A5C95">
              <w:rPr>
                <w:rFonts w:ascii="Times New Roman" w:eastAsiaTheme="minorHAnsi" w:hAnsi="Times New Roman"/>
                <w:b/>
                <w:sz w:val="24"/>
                <w:szCs w:val="24"/>
              </w:rPr>
              <w:t>Степень использования в %</w:t>
            </w:r>
          </w:p>
        </w:tc>
      </w:tr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Мячи теннисные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164D92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Ракетка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4шт.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Скакалки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10шт.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Сетка для настольного тенниса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Теннисный стол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A56980" w:rsidRPr="00F1200A" w:rsidTr="008F2E4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164D92">
              <w:rPr>
                <w:rFonts w:ascii="Times New Roman" w:hAnsi="Times New Roman"/>
                <w:sz w:val="28"/>
                <w:szCs w:val="28"/>
              </w:rPr>
              <w:t>имнастические скамейки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80" w:rsidRPr="00164D92" w:rsidRDefault="00A56980" w:rsidP="008F2E4C">
            <w:pPr>
              <w:rPr>
                <w:rFonts w:ascii="Times New Roman" w:hAnsi="Times New Roman"/>
                <w:sz w:val="28"/>
                <w:szCs w:val="28"/>
              </w:rPr>
            </w:pPr>
            <w:r w:rsidRPr="00164D9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</w:tbl>
    <w:p w:rsidR="00A56980" w:rsidRDefault="00A56980" w:rsidP="00A56980">
      <w:pPr>
        <w:tabs>
          <w:tab w:val="left" w:pos="373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56980" w:rsidRPr="00913FE1" w:rsidRDefault="00A56980" w:rsidP="00B377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3C27">
        <w:rPr>
          <w:rFonts w:ascii="Times New Roman" w:hAnsi="Times New Roman"/>
          <w:b/>
          <w:sz w:val="28"/>
        </w:rPr>
        <w:t>Кадровое обеспечение.</w:t>
      </w:r>
      <w:r w:rsidR="00FE6B2C">
        <w:rPr>
          <w:rFonts w:ascii="Times New Roman" w:hAnsi="Times New Roman"/>
          <w:sz w:val="28"/>
        </w:rPr>
        <w:t xml:space="preserve"> Руководитель объединения</w:t>
      </w:r>
      <w:r w:rsidRPr="00B43C27">
        <w:rPr>
          <w:rFonts w:ascii="Times New Roman" w:hAnsi="Times New Roman"/>
          <w:sz w:val="28"/>
        </w:rPr>
        <w:t xml:space="preserve">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B377D6" w:rsidRDefault="00B377D6" w:rsidP="00B377D6">
      <w:pPr>
        <w:tabs>
          <w:tab w:val="left" w:pos="373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56980" w:rsidRPr="00C266B0" w:rsidRDefault="00A56980" w:rsidP="00B377D6">
      <w:pPr>
        <w:tabs>
          <w:tab w:val="left" w:pos="37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A56980" w:rsidRPr="004F3068" w:rsidRDefault="00A56980" w:rsidP="00A5698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3068">
        <w:rPr>
          <w:rFonts w:ascii="Times New Roman" w:hAnsi="Times New Roman"/>
          <w:sz w:val="28"/>
          <w:szCs w:val="28"/>
        </w:rPr>
        <w:t>1. Правила вида спорта «Настольный теннис», утв. Приказом Мин</w:t>
      </w:r>
      <w:r>
        <w:rPr>
          <w:rFonts w:ascii="Times New Roman" w:hAnsi="Times New Roman"/>
          <w:sz w:val="28"/>
          <w:szCs w:val="28"/>
        </w:rPr>
        <w:t>и</w:t>
      </w:r>
      <w:r w:rsidRPr="004F3068">
        <w:rPr>
          <w:rFonts w:ascii="Times New Roman" w:hAnsi="Times New Roman"/>
          <w:sz w:val="28"/>
          <w:szCs w:val="28"/>
        </w:rPr>
        <w:t>стерства спорта РФ от 19.12.2017г. № 1083</w:t>
      </w:r>
    </w:p>
    <w:p w:rsidR="00A56980" w:rsidRPr="004F3068" w:rsidRDefault="00A56980" w:rsidP="00A56980">
      <w:pPr>
        <w:pStyle w:val="a3"/>
        <w:ind w:firstLine="709"/>
        <w:jc w:val="both"/>
        <w:rPr>
          <w:color w:val="auto"/>
        </w:rPr>
      </w:pPr>
      <w:r>
        <w:rPr>
          <w:color w:val="auto"/>
        </w:rPr>
        <w:t>2</w:t>
      </w:r>
      <w:r w:rsidRPr="004F3068">
        <w:rPr>
          <w:color w:val="auto"/>
        </w:rPr>
        <w:t>. Болонов Г.П. Физическое воспитание в системе коррекционно-развивающего обучения: Программа закаливания, оздоровления, организации игр, секций, досуга.</w:t>
      </w:r>
      <w:r>
        <w:rPr>
          <w:color w:val="auto"/>
        </w:rPr>
        <w:t xml:space="preserve"> </w:t>
      </w:r>
      <w:r w:rsidRPr="004F3068">
        <w:rPr>
          <w:color w:val="auto"/>
        </w:rPr>
        <w:t>–</w:t>
      </w:r>
      <w:r>
        <w:rPr>
          <w:color w:val="auto"/>
        </w:rPr>
        <w:t xml:space="preserve"> </w:t>
      </w:r>
      <w:r w:rsidRPr="004F3068">
        <w:rPr>
          <w:color w:val="auto"/>
        </w:rPr>
        <w:t>М.: ТЦ Сфера, 2003.–160 с.</w:t>
      </w:r>
    </w:p>
    <w:p w:rsidR="00A56980" w:rsidRPr="004F3068" w:rsidRDefault="00A56980" w:rsidP="00A56980">
      <w:pPr>
        <w:pStyle w:val="a3"/>
        <w:ind w:firstLine="709"/>
        <w:jc w:val="both"/>
        <w:rPr>
          <w:color w:val="auto"/>
        </w:rPr>
      </w:pPr>
      <w:r>
        <w:rPr>
          <w:color w:val="auto"/>
        </w:rPr>
        <w:t>3</w:t>
      </w:r>
      <w:r w:rsidRPr="004F3068">
        <w:rPr>
          <w:color w:val="auto"/>
        </w:rPr>
        <w:t xml:space="preserve">. В.М. Горюнов. Валеологические аспекты школьной физической культуры и детского спорта//Детский тренер.–2005.–№4.–с. 72-86.  </w:t>
      </w:r>
    </w:p>
    <w:p w:rsidR="00A56980" w:rsidRPr="004F3068" w:rsidRDefault="00A56980" w:rsidP="00A56980">
      <w:pPr>
        <w:spacing w:after="0" w:line="240" w:lineRule="auto"/>
        <w:jc w:val="both"/>
        <w:rPr>
          <w:rFonts w:ascii="Times New Roman" w:eastAsiaTheme="minorEastAsia" w:hAnsi="Times New Roman"/>
          <w:bCs/>
          <w:sz w:val="28"/>
          <w:szCs w:val="28"/>
          <w:lang w:eastAsia="ru-RU"/>
        </w:rPr>
      </w:pPr>
    </w:p>
    <w:sectPr w:rsidR="00A56980" w:rsidRPr="004F3068" w:rsidSect="00A91F7A">
      <w:footerReference w:type="default" r:id="rId9"/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11C" w:rsidRDefault="0059311C">
      <w:pPr>
        <w:spacing w:after="0" w:line="240" w:lineRule="auto"/>
      </w:pPr>
      <w:r>
        <w:separator/>
      </w:r>
    </w:p>
  </w:endnote>
  <w:endnote w:type="continuationSeparator" w:id="0">
    <w:p w:rsidR="0059311C" w:rsidRDefault="0059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33" w:rsidRDefault="005C543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11C" w:rsidRDefault="0059311C">
      <w:pPr>
        <w:spacing w:after="0" w:line="240" w:lineRule="auto"/>
      </w:pPr>
      <w:r>
        <w:separator/>
      </w:r>
    </w:p>
  </w:footnote>
  <w:footnote w:type="continuationSeparator" w:id="0">
    <w:p w:rsidR="0059311C" w:rsidRDefault="00593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2">
    <w:nsid w:val="017A56C1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A5E8F"/>
    <w:multiLevelType w:val="multilevel"/>
    <w:tmpl w:val="AF48E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0D7040"/>
    <w:multiLevelType w:val="hybridMultilevel"/>
    <w:tmpl w:val="0874928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7529F"/>
    <w:multiLevelType w:val="multilevel"/>
    <w:tmpl w:val="C38C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8C7077"/>
    <w:multiLevelType w:val="multilevel"/>
    <w:tmpl w:val="C634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5C2EE0"/>
    <w:multiLevelType w:val="multilevel"/>
    <w:tmpl w:val="F1AC15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780B57"/>
    <w:multiLevelType w:val="multilevel"/>
    <w:tmpl w:val="89A04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254839"/>
    <w:multiLevelType w:val="hybridMultilevel"/>
    <w:tmpl w:val="3524F438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5C7F93"/>
    <w:multiLevelType w:val="multilevel"/>
    <w:tmpl w:val="F6BC22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396DA2"/>
    <w:multiLevelType w:val="hybridMultilevel"/>
    <w:tmpl w:val="40E89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42056"/>
    <w:multiLevelType w:val="multilevel"/>
    <w:tmpl w:val="92A2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73AD8"/>
    <w:multiLevelType w:val="hybridMultilevel"/>
    <w:tmpl w:val="77822124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2E3DD0"/>
    <w:multiLevelType w:val="multilevel"/>
    <w:tmpl w:val="12D25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885D2A"/>
    <w:multiLevelType w:val="multilevel"/>
    <w:tmpl w:val="C8B8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AE61DD"/>
    <w:multiLevelType w:val="hybridMultilevel"/>
    <w:tmpl w:val="31E22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17"/>
  </w:num>
  <w:num w:numId="9">
    <w:abstractNumId w:val="8"/>
  </w:num>
  <w:num w:numId="10">
    <w:abstractNumId w:val="16"/>
  </w:num>
  <w:num w:numId="11">
    <w:abstractNumId w:val="14"/>
  </w:num>
  <w:num w:numId="12">
    <w:abstractNumId w:val="18"/>
  </w:num>
  <w:num w:numId="13">
    <w:abstractNumId w:val="10"/>
  </w:num>
  <w:num w:numId="14">
    <w:abstractNumId w:val="2"/>
  </w:num>
  <w:num w:numId="15">
    <w:abstractNumId w:val="15"/>
  </w:num>
  <w:num w:numId="16">
    <w:abstractNumId w:val="9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38"/>
    <w:rsid w:val="000021F0"/>
    <w:rsid w:val="0002484A"/>
    <w:rsid w:val="000320D1"/>
    <w:rsid w:val="0004635E"/>
    <w:rsid w:val="00082385"/>
    <w:rsid w:val="000C1C0A"/>
    <w:rsid w:val="000C74FA"/>
    <w:rsid w:val="000D4050"/>
    <w:rsid w:val="00147808"/>
    <w:rsid w:val="00164D92"/>
    <w:rsid w:val="00165238"/>
    <w:rsid w:val="001656E8"/>
    <w:rsid w:val="001742F3"/>
    <w:rsid w:val="00185B42"/>
    <w:rsid w:val="001A4137"/>
    <w:rsid w:val="001A5B79"/>
    <w:rsid w:val="00214EA1"/>
    <w:rsid w:val="00244461"/>
    <w:rsid w:val="002566E6"/>
    <w:rsid w:val="00271FD0"/>
    <w:rsid w:val="00287987"/>
    <w:rsid w:val="002B4CB5"/>
    <w:rsid w:val="002D6964"/>
    <w:rsid w:val="00314A2F"/>
    <w:rsid w:val="00341434"/>
    <w:rsid w:val="00397EDC"/>
    <w:rsid w:val="003A4689"/>
    <w:rsid w:val="0040190D"/>
    <w:rsid w:val="00407AD6"/>
    <w:rsid w:val="00423EA1"/>
    <w:rsid w:val="004349E4"/>
    <w:rsid w:val="004A1686"/>
    <w:rsid w:val="004A193B"/>
    <w:rsid w:val="004A5C95"/>
    <w:rsid w:val="004B4959"/>
    <w:rsid w:val="004C5AD8"/>
    <w:rsid w:val="004E6900"/>
    <w:rsid w:val="004F3068"/>
    <w:rsid w:val="0059311C"/>
    <w:rsid w:val="005B6CF7"/>
    <w:rsid w:val="005C5433"/>
    <w:rsid w:val="005C6E3F"/>
    <w:rsid w:val="00617997"/>
    <w:rsid w:val="006265FA"/>
    <w:rsid w:val="00664785"/>
    <w:rsid w:val="006819B5"/>
    <w:rsid w:val="00683B35"/>
    <w:rsid w:val="006901EA"/>
    <w:rsid w:val="00691873"/>
    <w:rsid w:val="006B2C46"/>
    <w:rsid w:val="006C428D"/>
    <w:rsid w:val="006C6F28"/>
    <w:rsid w:val="00715AD7"/>
    <w:rsid w:val="00721833"/>
    <w:rsid w:val="007406DD"/>
    <w:rsid w:val="007632DA"/>
    <w:rsid w:val="007773AE"/>
    <w:rsid w:val="007A110C"/>
    <w:rsid w:val="007D314D"/>
    <w:rsid w:val="007D7067"/>
    <w:rsid w:val="007E7724"/>
    <w:rsid w:val="007F48D7"/>
    <w:rsid w:val="008456EE"/>
    <w:rsid w:val="008457C3"/>
    <w:rsid w:val="008615B0"/>
    <w:rsid w:val="00891ACE"/>
    <w:rsid w:val="008A6EA5"/>
    <w:rsid w:val="008E216C"/>
    <w:rsid w:val="008F2E4C"/>
    <w:rsid w:val="009007DD"/>
    <w:rsid w:val="00913FE1"/>
    <w:rsid w:val="00923F3A"/>
    <w:rsid w:val="009647B5"/>
    <w:rsid w:val="00976691"/>
    <w:rsid w:val="009B1BB9"/>
    <w:rsid w:val="009B5DE0"/>
    <w:rsid w:val="009F15CB"/>
    <w:rsid w:val="009F2126"/>
    <w:rsid w:val="00A16F93"/>
    <w:rsid w:val="00A56980"/>
    <w:rsid w:val="00A73C9F"/>
    <w:rsid w:val="00A91F7A"/>
    <w:rsid w:val="00AD51A6"/>
    <w:rsid w:val="00AF616C"/>
    <w:rsid w:val="00B03EC9"/>
    <w:rsid w:val="00B377D6"/>
    <w:rsid w:val="00B61AEE"/>
    <w:rsid w:val="00B8213D"/>
    <w:rsid w:val="00BB3F49"/>
    <w:rsid w:val="00BF7F3C"/>
    <w:rsid w:val="00C266B0"/>
    <w:rsid w:val="00C6127A"/>
    <w:rsid w:val="00C67164"/>
    <w:rsid w:val="00CA18FB"/>
    <w:rsid w:val="00CC07FF"/>
    <w:rsid w:val="00CD083F"/>
    <w:rsid w:val="00D63E67"/>
    <w:rsid w:val="00D647D0"/>
    <w:rsid w:val="00DA240A"/>
    <w:rsid w:val="00DE0F98"/>
    <w:rsid w:val="00E47EB7"/>
    <w:rsid w:val="00E5686F"/>
    <w:rsid w:val="00E630C1"/>
    <w:rsid w:val="00ED245F"/>
    <w:rsid w:val="00F1200A"/>
    <w:rsid w:val="00F126CC"/>
    <w:rsid w:val="00F43EF4"/>
    <w:rsid w:val="00F659AC"/>
    <w:rsid w:val="00F85495"/>
    <w:rsid w:val="00F87C11"/>
    <w:rsid w:val="00FC5A8A"/>
    <w:rsid w:val="00FE6B2C"/>
    <w:rsid w:val="00FF167A"/>
    <w:rsid w:val="00FF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2F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unhideWhenUsed/>
    <w:qFormat/>
    <w:rsid w:val="00A569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6E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c0">
    <w:name w:val="c0"/>
    <w:basedOn w:val="a"/>
    <w:rsid w:val="002566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566E6"/>
  </w:style>
  <w:style w:type="table" w:customStyle="1" w:styleId="2">
    <w:name w:val="Сетка таблицы2"/>
    <w:basedOn w:val="a1"/>
    <w:uiPriority w:val="59"/>
    <w:rsid w:val="00256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566E6"/>
    <w:pPr>
      <w:ind w:left="720"/>
      <w:contextualSpacing/>
    </w:pPr>
  </w:style>
  <w:style w:type="table" w:styleId="a5">
    <w:name w:val="Table Grid"/>
    <w:basedOn w:val="a1"/>
    <w:uiPriority w:val="59"/>
    <w:rsid w:val="002566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footer"/>
    <w:basedOn w:val="a"/>
    <w:link w:val="a7"/>
    <w:uiPriority w:val="99"/>
    <w:unhideWhenUsed/>
    <w:rsid w:val="00256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66E6"/>
    <w:rPr>
      <w:rFonts w:ascii="Calibri" w:eastAsia="Calibri" w:hAnsi="Calibri" w:cs="Times New Roman"/>
    </w:rPr>
  </w:style>
  <w:style w:type="character" w:customStyle="1" w:styleId="c12">
    <w:name w:val="c12"/>
    <w:basedOn w:val="a0"/>
    <w:rsid w:val="002566E6"/>
  </w:style>
  <w:style w:type="table" w:customStyle="1" w:styleId="1">
    <w:name w:val="Сетка таблицы1"/>
    <w:basedOn w:val="a1"/>
    <w:next w:val="a5"/>
    <w:uiPriority w:val="39"/>
    <w:rsid w:val="00F12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D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964"/>
    <w:rPr>
      <w:rFonts w:ascii="Tahoma" w:eastAsia="Calibri" w:hAnsi="Tahoma" w:cs="Tahoma"/>
      <w:sz w:val="16"/>
      <w:szCs w:val="16"/>
    </w:rPr>
  </w:style>
  <w:style w:type="table" w:customStyle="1" w:styleId="5">
    <w:name w:val="Сетка таблицы5"/>
    <w:basedOn w:val="a1"/>
    <w:next w:val="a5"/>
    <w:uiPriority w:val="39"/>
    <w:rsid w:val="00DA2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5"/>
    <w:uiPriority w:val="39"/>
    <w:rsid w:val="00C61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A569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A569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1"/>
    <w:basedOn w:val="a1"/>
    <w:next w:val="a5"/>
    <w:uiPriority w:val="59"/>
    <w:rsid w:val="005C54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2F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unhideWhenUsed/>
    <w:qFormat/>
    <w:rsid w:val="00A569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6E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c0">
    <w:name w:val="c0"/>
    <w:basedOn w:val="a"/>
    <w:rsid w:val="002566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566E6"/>
  </w:style>
  <w:style w:type="table" w:customStyle="1" w:styleId="2">
    <w:name w:val="Сетка таблицы2"/>
    <w:basedOn w:val="a1"/>
    <w:uiPriority w:val="59"/>
    <w:rsid w:val="00256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566E6"/>
    <w:pPr>
      <w:ind w:left="720"/>
      <w:contextualSpacing/>
    </w:pPr>
  </w:style>
  <w:style w:type="table" w:styleId="a5">
    <w:name w:val="Table Grid"/>
    <w:basedOn w:val="a1"/>
    <w:uiPriority w:val="59"/>
    <w:rsid w:val="002566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footer"/>
    <w:basedOn w:val="a"/>
    <w:link w:val="a7"/>
    <w:uiPriority w:val="99"/>
    <w:unhideWhenUsed/>
    <w:rsid w:val="00256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66E6"/>
    <w:rPr>
      <w:rFonts w:ascii="Calibri" w:eastAsia="Calibri" w:hAnsi="Calibri" w:cs="Times New Roman"/>
    </w:rPr>
  </w:style>
  <w:style w:type="character" w:customStyle="1" w:styleId="c12">
    <w:name w:val="c12"/>
    <w:basedOn w:val="a0"/>
    <w:rsid w:val="002566E6"/>
  </w:style>
  <w:style w:type="table" w:customStyle="1" w:styleId="1">
    <w:name w:val="Сетка таблицы1"/>
    <w:basedOn w:val="a1"/>
    <w:next w:val="a5"/>
    <w:uiPriority w:val="39"/>
    <w:rsid w:val="00F12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D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964"/>
    <w:rPr>
      <w:rFonts w:ascii="Tahoma" w:eastAsia="Calibri" w:hAnsi="Tahoma" w:cs="Tahoma"/>
      <w:sz w:val="16"/>
      <w:szCs w:val="16"/>
    </w:rPr>
  </w:style>
  <w:style w:type="table" w:customStyle="1" w:styleId="5">
    <w:name w:val="Сетка таблицы5"/>
    <w:basedOn w:val="a1"/>
    <w:next w:val="a5"/>
    <w:uiPriority w:val="39"/>
    <w:rsid w:val="00DA2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5"/>
    <w:uiPriority w:val="39"/>
    <w:rsid w:val="00C61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A569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A569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1"/>
    <w:basedOn w:val="a1"/>
    <w:next w:val="a5"/>
    <w:uiPriority w:val="59"/>
    <w:rsid w:val="005C54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A4F75-1F23-41F5-B7EA-BC7C2CA4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1</Pages>
  <Words>4048</Words>
  <Characters>23078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tatianagreg</dc:creator>
  <cp:keywords/>
  <dc:description/>
  <cp:lastModifiedBy>Спорт</cp:lastModifiedBy>
  <cp:revision>64</cp:revision>
  <cp:lastPrinted>2019-08-30T08:35:00Z</cp:lastPrinted>
  <dcterms:created xsi:type="dcterms:W3CDTF">2018-03-28T12:01:00Z</dcterms:created>
  <dcterms:modified xsi:type="dcterms:W3CDTF">2026-08-26T08:39:00Z</dcterms:modified>
</cp:coreProperties>
</file>