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3757" w:rsidRDefault="0019688B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ДЕПАРТАМЕНТ ПО ФИЗИЧЕСКОЙ КУЛЬТУРЕ И СПОРТУ </w:t>
      </w:r>
    </w:p>
    <w:p w:rsidR="00B13757" w:rsidRDefault="0019688B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АДМИНИСТРАЦИИ ГОРОДА ЛИПЕЦКА</w:t>
      </w:r>
    </w:p>
    <w:p w:rsidR="00B13757" w:rsidRDefault="0019688B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МУНИЦИПАЛЬНОЕ БЮДЖЕТНОЕ ОБРАЗОВАТЕЛЬНОЕ </w:t>
      </w:r>
    </w:p>
    <w:p w:rsidR="00B13757" w:rsidRDefault="0019688B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УЧРЕЖДЕНИЕ ДОПОЛНИТЕЛЬНОГО ОБРАЗОВАНИЯ </w:t>
      </w:r>
    </w:p>
    <w:p w:rsidR="00B13757" w:rsidRDefault="0019688B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«ГОРОДСКОЙ ДЕТСКО-ЮНОШЕСКИЙ ЦЕНТР «СПОРТИВНЫЙ»</w:t>
      </w:r>
    </w:p>
    <w:p w:rsidR="00B13757" w:rsidRDefault="00B13757">
      <w:pPr>
        <w:spacing w:after="0" w:line="240" w:lineRule="auto"/>
        <w:rPr>
          <w:rFonts w:ascii="Times New Roman" w:eastAsia="Times New Roman" w:hAnsi="Times New Roman"/>
          <w:sz w:val="28"/>
          <w:lang w:eastAsia="ru-RU"/>
        </w:rPr>
      </w:pPr>
    </w:p>
    <w:p w:rsidR="00B13757" w:rsidRDefault="00B13757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B13757" w:rsidRDefault="00B13757">
      <w:pPr>
        <w:spacing w:after="0" w:line="240" w:lineRule="auto"/>
        <w:rPr>
          <w:rFonts w:ascii="Times New Roman" w:hAnsi="Times New Roman"/>
          <w:sz w:val="28"/>
        </w:rPr>
      </w:pPr>
    </w:p>
    <w:tbl>
      <w:tblPr>
        <w:tblW w:w="10274" w:type="dxa"/>
        <w:tblLook w:val="04A0" w:firstRow="1" w:lastRow="0" w:firstColumn="1" w:lastColumn="0" w:noHBand="0" w:noVBand="1"/>
      </w:tblPr>
      <w:tblGrid>
        <w:gridCol w:w="5495"/>
        <w:gridCol w:w="4779"/>
      </w:tblGrid>
      <w:tr w:rsidR="0019688B" w:rsidTr="00FD76E5">
        <w:tc>
          <w:tcPr>
            <w:tcW w:w="5495" w:type="dxa"/>
          </w:tcPr>
          <w:p w:rsidR="0019688B" w:rsidRDefault="0019688B" w:rsidP="00FD76E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СОГЛАСОВАНО </w:t>
            </w:r>
          </w:p>
          <w:p w:rsidR="0019688B" w:rsidRDefault="0019688B" w:rsidP="00FD76E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Педагогическим советом</w:t>
            </w:r>
          </w:p>
          <w:p w:rsidR="0019688B" w:rsidRDefault="0019688B" w:rsidP="00FD76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МБОУДО «ГДЮЦ «Спортивный»</w:t>
            </w:r>
          </w:p>
          <w:p w:rsidR="0019688B" w:rsidRDefault="0019688B" w:rsidP="00FD76E5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(протокол от 28.05.2026 года № 4)</w:t>
            </w:r>
          </w:p>
        </w:tc>
        <w:tc>
          <w:tcPr>
            <w:tcW w:w="4779" w:type="dxa"/>
          </w:tcPr>
          <w:p w:rsidR="0019688B" w:rsidRDefault="0019688B" w:rsidP="00FD76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УТВЕРЖДЕНО </w:t>
            </w:r>
          </w:p>
          <w:p w:rsidR="0019688B" w:rsidRDefault="0019688B" w:rsidP="00FD76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приказом директора </w:t>
            </w:r>
          </w:p>
          <w:p w:rsidR="0019688B" w:rsidRDefault="0019688B" w:rsidP="00FD76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МБОУДО «ГДЮЦ «Спортивный»</w:t>
            </w:r>
          </w:p>
          <w:p w:rsidR="0019688B" w:rsidRDefault="0019688B" w:rsidP="00FD76E5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 14.08.2026 года № 258 у/д </w:t>
            </w:r>
          </w:p>
        </w:tc>
      </w:tr>
    </w:tbl>
    <w:p w:rsidR="00B13757" w:rsidRDefault="00B13757">
      <w:pPr>
        <w:spacing w:after="0" w:line="240" w:lineRule="auto"/>
        <w:rPr>
          <w:rFonts w:ascii="Times New Roman" w:hAnsi="Times New Roman"/>
          <w:sz w:val="28"/>
        </w:rPr>
      </w:pPr>
    </w:p>
    <w:p w:rsidR="00B13757" w:rsidRDefault="00B13757">
      <w:pPr>
        <w:spacing w:after="0" w:line="240" w:lineRule="auto"/>
        <w:rPr>
          <w:rFonts w:ascii="Times New Roman" w:hAnsi="Times New Roman"/>
          <w:sz w:val="28"/>
        </w:rPr>
      </w:pPr>
    </w:p>
    <w:p w:rsidR="00B13757" w:rsidRDefault="00B13757">
      <w:pPr>
        <w:spacing w:after="0" w:line="240" w:lineRule="auto"/>
        <w:rPr>
          <w:rFonts w:ascii="Times New Roman" w:hAnsi="Times New Roman"/>
          <w:sz w:val="28"/>
        </w:rPr>
      </w:pPr>
    </w:p>
    <w:p w:rsidR="00B13757" w:rsidRDefault="00B13757">
      <w:pPr>
        <w:spacing w:after="0" w:line="240" w:lineRule="auto"/>
        <w:rPr>
          <w:rFonts w:ascii="Times New Roman" w:hAnsi="Times New Roman"/>
          <w:sz w:val="28"/>
        </w:rPr>
      </w:pPr>
    </w:p>
    <w:p w:rsidR="00B13757" w:rsidRDefault="0019688B">
      <w:pPr>
        <w:spacing w:after="0" w:line="240" w:lineRule="auto"/>
        <w:jc w:val="center"/>
        <w:rPr>
          <w:rFonts w:ascii="Times New Roman" w:eastAsia="Arial" w:hAnsi="Times New Roman"/>
          <w:b/>
          <w:color w:val="000000"/>
          <w:sz w:val="28"/>
          <w:szCs w:val="28"/>
        </w:rPr>
      </w:pPr>
      <w:r>
        <w:rPr>
          <w:rFonts w:ascii="Times New Roman" w:eastAsia="Arial" w:hAnsi="Times New Roman"/>
          <w:b/>
          <w:color w:val="000000"/>
          <w:sz w:val="28"/>
          <w:szCs w:val="28"/>
        </w:rPr>
        <w:t>РАБОЧАЯ ПРОГРАММА</w:t>
      </w:r>
    </w:p>
    <w:p w:rsidR="00B13757" w:rsidRDefault="0019688B">
      <w:pPr>
        <w:spacing w:after="0" w:line="240" w:lineRule="auto"/>
        <w:jc w:val="center"/>
        <w:rPr>
          <w:rFonts w:ascii="Times New Roman" w:eastAsia="Arial" w:hAnsi="Times New Roman"/>
          <w:b/>
          <w:color w:val="000000"/>
          <w:sz w:val="28"/>
          <w:szCs w:val="28"/>
        </w:rPr>
      </w:pPr>
      <w:r>
        <w:rPr>
          <w:rFonts w:ascii="Times New Roman" w:eastAsia="Arial" w:hAnsi="Times New Roman"/>
          <w:b/>
          <w:color w:val="000000"/>
          <w:sz w:val="28"/>
          <w:szCs w:val="28"/>
        </w:rPr>
        <w:t>Модуль № 2</w:t>
      </w:r>
    </w:p>
    <w:p w:rsidR="00B13757" w:rsidRDefault="0019688B">
      <w:pPr>
        <w:spacing w:after="0" w:line="240" w:lineRule="auto"/>
        <w:jc w:val="center"/>
        <w:rPr>
          <w:rFonts w:ascii="Times New Roman" w:eastAsia="Arial" w:hAnsi="Times New Roman"/>
          <w:b/>
          <w:color w:val="000000"/>
          <w:sz w:val="28"/>
          <w:szCs w:val="28"/>
        </w:rPr>
      </w:pPr>
      <w:r>
        <w:rPr>
          <w:rFonts w:ascii="Times New Roman" w:eastAsia="Arial" w:hAnsi="Times New Roman"/>
          <w:b/>
          <w:color w:val="000000"/>
          <w:sz w:val="28"/>
          <w:szCs w:val="28"/>
        </w:rPr>
        <w:t xml:space="preserve">к дополнительной общеразвивающей программе </w:t>
      </w:r>
    </w:p>
    <w:p w:rsidR="00B13757" w:rsidRDefault="0019688B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«Настольный теннис»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b/>
          <w:sz w:val="28"/>
        </w:rPr>
        <w:t xml:space="preserve">                                                                                                                                                  </w:t>
      </w:r>
    </w:p>
    <w:p w:rsidR="00B13757" w:rsidRDefault="0019688B">
      <w:pPr>
        <w:spacing w:after="0" w:line="240" w:lineRule="auto"/>
        <w:jc w:val="center"/>
        <w:rPr>
          <w:rFonts w:ascii="Times New Roman" w:eastAsia="Arial" w:hAnsi="Times New Roman"/>
          <w:color w:val="000000"/>
          <w:sz w:val="28"/>
          <w:szCs w:val="28"/>
        </w:rPr>
      </w:pPr>
      <w:r>
        <w:rPr>
          <w:rFonts w:ascii="Times New Roman" w:eastAsia="Arial" w:hAnsi="Times New Roman"/>
          <w:color w:val="000000"/>
          <w:sz w:val="28"/>
          <w:szCs w:val="28"/>
        </w:rPr>
        <w:t>на 202</w:t>
      </w:r>
      <w:r>
        <w:rPr>
          <w:rFonts w:ascii="Times New Roman" w:eastAsia="Arial" w:hAnsi="Times New Roman"/>
          <w:color w:val="000000"/>
          <w:sz w:val="28"/>
          <w:szCs w:val="28"/>
        </w:rPr>
        <w:t>6</w:t>
      </w:r>
      <w:r>
        <w:rPr>
          <w:rFonts w:ascii="Times New Roman" w:eastAsia="Arial" w:hAnsi="Times New Roman"/>
          <w:color w:val="000000"/>
          <w:sz w:val="28"/>
          <w:szCs w:val="28"/>
        </w:rPr>
        <w:t>-202</w:t>
      </w:r>
      <w:r>
        <w:rPr>
          <w:rFonts w:ascii="Times New Roman" w:eastAsia="Arial" w:hAnsi="Times New Roman"/>
          <w:color w:val="000000"/>
          <w:sz w:val="28"/>
          <w:szCs w:val="28"/>
        </w:rPr>
        <w:t>7</w:t>
      </w:r>
      <w:r>
        <w:rPr>
          <w:rFonts w:ascii="Times New Roman" w:eastAsia="Arial" w:hAnsi="Times New Roman"/>
          <w:color w:val="000000"/>
          <w:sz w:val="28"/>
          <w:szCs w:val="28"/>
        </w:rPr>
        <w:t xml:space="preserve"> учебный год</w:t>
      </w:r>
    </w:p>
    <w:p w:rsidR="00B13757" w:rsidRDefault="00B13757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B13757" w:rsidRDefault="00B13757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B13757" w:rsidRDefault="00B13757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B13757" w:rsidRDefault="00B13757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B13757" w:rsidRDefault="0019688B">
      <w:pPr>
        <w:spacing w:after="0" w:line="240" w:lineRule="auto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Год обучения: второй</w:t>
      </w:r>
    </w:p>
    <w:p w:rsidR="00B13757" w:rsidRDefault="0019688B">
      <w:pPr>
        <w:spacing w:after="0" w:line="240" w:lineRule="auto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>Возрастная категория обучающихся</w:t>
      </w:r>
      <w:r>
        <w:rPr>
          <w:rFonts w:ascii="Times New Roman" w:hAnsi="Times New Roman"/>
          <w:sz w:val="28"/>
        </w:rPr>
        <w:t>: 6-17 лет</w:t>
      </w:r>
    </w:p>
    <w:p w:rsidR="00B13757" w:rsidRDefault="00B13757">
      <w:pPr>
        <w:spacing w:after="0" w:line="240" w:lineRule="auto"/>
        <w:rPr>
          <w:rFonts w:ascii="Times New Roman" w:hAnsi="Times New Roman"/>
          <w:sz w:val="28"/>
        </w:rPr>
      </w:pPr>
    </w:p>
    <w:p w:rsidR="00B13757" w:rsidRDefault="00B13757">
      <w:pPr>
        <w:spacing w:after="0" w:line="240" w:lineRule="auto"/>
        <w:rPr>
          <w:rFonts w:ascii="Times New Roman" w:hAnsi="Times New Roman"/>
          <w:sz w:val="28"/>
          <w:highlight w:val="yellow"/>
        </w:rPr>
      </w:pPr>
    </w:p>
    <w:p w:rsidR="00B13757" w:rsidRDefault="0019688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Автор составитель: </w:t>
      </w:r>
    </w:p>
    <w:p w:rsidR="00B13757" w:rsidRDefault="0019688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Дорофеева Марина Викторовна, </w:t>
      </w:r>
    </w:p>
    <w:p w:rsidR="00B13757" w:rsidRDefault="0019688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педагог дополнительного образования</w:t>
      </w:r>
    </w:p>
    <w:p w:rsidR="00B13757" w:rsidRDefault="00B1375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13757" w:rsidRDefault="00B1375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13757" w:rsidRDefault="00B1375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13757" w:rsidRDefault="00B1375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13757" w:rsidRDefault="00B13757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B13757" w:rsidRDefault="00B13757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B13757" w:rsidRDefault="00B13757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B13757" w:rsidRDefault="00B13757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19688B" w:rsidRDefault="0019688B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19688B" w:rsidRDefault="0019688B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19688B" w:rsidRDefault="0019688B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B13757" w:rsidRDefault="0019688B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г. Липецк, 202</w:t>
      </w:r>
      <w:r>
        <w:rPr>
          <w:rFonts w:ascii="Times New Roman" w:hAnsi="Times New Roman"/>
          <w:sz w:val="28"/>
        </w:rPr>
        <w:t>6</w:t>
      </w:r>
    </w:p>
    <w:p w:rsidR="0019688B" w:rsidRDefault="0019688B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13757" w:rsidRDefault="0019688B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Рабочая программа</w:t>
      </w:r>
    </w:p>
    <w:p w:rsidR="00B13757" w:rsidRDefault="0019688B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Модуль 2 «Базовый уровень»</w:t>
      </w:r>
    </w:p>
    <w:p w:rsidR="00B13757" w:rsidRDefault="0019688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Цель:</w:t>
      </w:r>
      <w:r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развитие и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совершенствование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навыков, способностей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повышение разносторонней физической, техниче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ско-тактической и функциональной подготовленности обучающихся. </w:t>
      </w:r>
    </w:p>
    <w:p w:rsidR="00B13757" w:rsidRDefault="0019688B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Задачи</w:t>
      </w:r>
      <w:r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:</w:t>
      </w:r>
    </w:p>
    <w:p w:rsidR="00B13757" w:rsidRDefault="0019688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Развивающие:</w:t>
      </w:r>
    </w:p>
    <w:p w:rsidR="00B13757" w:rsidRDefault="0019688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воспитание самодисциплины,</w:t>
      </w:r>
    </w:p>
    <w:p w:rsidR="00B13757" w:rsidRDefault="0019688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Воспитательные:</w:t>
      </w:r>
    </w:p>
    <w:p w:rsidR="00B13757" w:rsidRDefault="0019688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-формирование сплочённого коллектива;</w:t>
      </w:r>
    </w:p>
    <w:p w:rsidR="00B13757" w:rsidRDefault="0019688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Обучающие </w:t>
      </w:r>
    </w:p>
    <w:p w:rsidR="00B13757" w:rsidRDefault="0019688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совершенствование техники настольного тенниса.</w:t>
      </w:r>
    </w:p>
    <w:p w:rsidR="00B13757" w:rsidRDefault="0019688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Планируемые результаты.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 окончанию освоения Модуля 2 «Базовый уровень» обучающиеся </w:t>
      </w:r>
    </w:p>
    <w:p w:rsidR="00B13757" w:rsidRDefault="0019688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Должны знать:</w:t>
      </w:r>
    </w:p>
    <w:p w:rsidR="00B13757" w:rsidRDefault="0019688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иметь представление о классификации, систематики и терминологии настольного тенниса;</w:t>
      </w:r>
    </w:p>
    <w:p w:rsidR="00B13757" w:rsidRDefault="0019688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иметь представление об актуальных вопросах развития настольного тенниса;</w:t>
      </w:r>
    </w:p>
    <w:p w:rsidR="00B13757" w:rsidRDefault="0019688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основы развития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физических качеств юного теннисиста;</w:t>
      </w:r>
    </w:p>
    <w:p w:rsidR="00B13757" w:rsidRDefault="0019688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основы тактико-технических действий настольного тенниса.</w:t>
      </w:r>
    </w:p>
    <w:p w:rsidR="00B13757" w:rsidRDefault="0019688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Должны уметь:</w:t>
      </w:r>
    </w:p>
    <w:p w:rsidR="00B13757" w:rsidRDefault="0019688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выполнять технику настольного тенниса;</w:t>
      </w:r>
    </w:p>
    <w:p w:rsidR="00B13757" w:rsidRDefault="0019688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выполнять комплексы общеразвивающих упражнений по ОФП;</w:t>
      </w:r>
    </w:p>
    <w:p w:rsidR="00B13757" w:rsidRDefault="0019688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владеть навыками комбинационных действий при 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ыполнении специальных упражнений;</w:t>
      </w:r>
    </w:p>
    <w:p w:rsidR="00B13757" w:rsidRDefault="0019688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владеть навыками техники настольного тенниса;</w:t>
      </w:r>
    </w:p>
    <w:p w:rsidR="00B13757" w:rsidRDefault="0019688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выполнять индивидуальный план тренировки и анализировать его выполнение;</w:t>
      </w:r>
    </w:p>
    <w:p w:rsidR="00B13757" w:rsidRDefault="0019688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составлять тактический план игры в соревнованиях;</w:t>
      </w:r>
    </w:p>
    <w:p w:rsidR="00B13757" w:rsidRDefault="0019688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владеть опытом выступлений в соревнованиях.</w:t>
      </w:r>
    </w:p>
    <w:p w:rsidR="00B13757" w:rsidRDefault="00B1375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13757" w:rsidRDefault="0019688B">
      <w:pPr>
        <w:tabs>
          <w:tab w:val="left" w:pos="3735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Содержание Модуля 2</w:t>
      </w:r>
    </w:p>
    <w:p w:rsidR="00B13757" w:rsidRDefault="0019688B">
      <w:pPr>
        <w:tabs>
          <w:tab w:val="left" w:pos="3735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Тематический материал – 11 часов</w:t>
      </w:r>
    </w:p>
    <w:p w:rsidR="00B13757" w:rsidRDefault="0019688B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- Вводное занятие:</w:t>
      </w:r>
    </w:p>
    <w:p w:rsidR="00B13757" w:rsidRDefault="0019688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Инструктаж по технике безопасности. Ознакомление с расписанием занятий, правила поведения на занятии. Правила пожарной безопасности. План работы объединения на год. Форма одежды 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внешний вид теннисиста. Спортивный инвентарь необходимый для занятий – 2 часа.</w:t>
      </w:r>
    </w:p>
    <w:p w:rsidR="00B13757" w:rsidRDefault="0019688B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- Общая физическая подготовка.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Понятие о физических качествах, их развитии. Составление комплексов упражнений – 2 часа.</w:t>
      </w:r>
    </w:p>
    <w:p w:rsidR="00B13757" w:rsidRDefault="0019688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- Специальная физическая подготовка.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Разминочный комплекс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упражнений в движении. Упражнения для освоения техники игры. Разогревающие и дыхательные упражнения. Упражнения, развивающие гибкость – 2 часа.</w:t>
      </w:r>
    </w:p>
    <w:p w:rsidR="00B13757" w:rsidRDefault="0019688B">
      <w:pPr>
        <w:tabs>
          <w:tab w:val="left" w:pos="3735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>- Техника игры.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>
        <w:rPr>
          <w:rStyle w:val="c1"/>
          <w:rFonts w:ascii="Times New Roman" w:hAnsi="Times New Roman"/>
          <w:sz w:val="28"/>
          <w:szCs w:val="28"/>
        </w:rPr>
        <w:t xml:space="preserve">Совершенствование приемов игры, изученных ранее. Чередование нескольких приемов игры в быстром </w:t>
      </w:r>
      <w:r>
        <w:rPr>
          <w:rStyle w:val="c1"/>
          <w:rFonts w:ascii="Times New Roman" w:hAnsi="Times New Roman"/>
          <w:sz w:val="28"/>
          <w:szCs w:val="28"/>
        </w:rPr>
        <w:t xml:space="preserve">темпе с различными направлениями мяча. Хватка ракетки и способы игры. </w:t>
      </w:r>
      <w:proofErr w:type="gramStart"/>
      <w:r>
        <w:rPr>
          <w:rStyle w:val="c1"/>
          <w:rFonts w:ascii="Times New Roman" w:hAnsi="Times New Roman"/>
          <w:sz w:val="28"/>
          <w:szCs w:val="28"/>
        </w:rPr>
        <w:t>Исходная</w:t>
      </w:r>
      <w:proofErr w:type="gramEnd"/>
      <w:r>
        <w:rPr>
          <w:rStyle w:val="c1"/>
          <w:rFonts w:ascii="Times New Roman" w:hAnsi="Times New Roman"/>
          <w:sz w:val="28"/>
          <w:szCs w:val="28"/>
        </w:rPr>
        <w:t xml:space="preserve"> при подаче стойки теннисиста, основные положения при подготовке и выполнении основных приемов игры. Техника перемещений и их виды – 2 часа.</w:t>
      </w:r>
    </w:p>
    <w:p w:rsidR="00B13757" w:rsidRDefault="0019688B">
      <w:pPr>
        <w:tabs>
          <w:tab w:val="left" w:pos="168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- Тактика игры. </w:t>
      </w:r>
      <w:r>
        <w:rPr>
          <w:rFonts w:ascii="Times New Roman" w:hAnsi="Times New Roman"/>
          <w:sz w:val="28"/>
          <w:szCs w:val="28"/>
        </w:rPr>
        <w:t>Тактика одиночной игр</w:t>
      </w:r>
      <w:r>
        <w:rPr>
          <w:rFonts w:ascii="Times New Roman" w:hAnsi="Times New Roman"/>
          <w:sz w:val="28"/>
          <w:szCs w:val="28"/>
        </w:rPr>
        <w:t>ы. Основная тактическая задача теннисиста. Тактика парной игры. Значение сыгранности партнёров (согласованности их действий). Тактические задачи. Передвижение теннисиста. Тактика игры нападения. Тактика игры защиты. Тактические действия в парной игре в защ</w:t>
      </w:r>
      <w:r>
        <w:rPr>
          <w:rFonts w:ascii="Times New Roman" w:hAnsi="Times New Roman"/>
          <w:sz w:val="28"/>
          <w:szCs w:val="28"/>
        </w:rPr>
        <w:t>ите и нападении. Комбинации, применяемые в теннисе. Переход от защиты к атаке – 2 часа.</w:t>
      </w:r>
    </w:p>
    <w:p w:rsidR="00B13757" w:rsidRDefault="0019688B">
      <w:pPr>
        <w:tabs>
          <w:tab w:val="left" w:pos="180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- Промежуточная аттестация. Тестирование – 1 час.</w:t>
      </w:r>
    </w:p>
    <w:p w:rsidR="00B13757" w:rsidRDefault="0019688B">
      <w:pPr>
        <w:tabs>
          <w:tab w:val="left" w:pos="180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Практический материал – 137 час.</w:t>
      </w:r>
    </w:p>
    <w:p w:rsidR="00B13757" w:rsidRDefault="0019688B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  <w:t xml:space="preserve">1.Общая физическая подготовка – </w:t>
      </w:r>
      <w:r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34 ч</w:t>
      </w:r>
    </w:p>
    <w:p w:rsidR="00B13757" w:rsidRDefault="0019688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Упражнения общефизической подготовки:</w:t>
      </w:r>
    </w:p>
    <w:p w:rsidR="00B13757" w:rsidRDefault="0019688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- Общеразв</w:t>
      </w:r>
      <w:r>
        <w:rPr>
          <w:rFonts w:ascii="Times New Roman" w:eastAsia="Times New Roman" w:hAnsi="Times New Roman"/>
          <w:sz w:val="28"/>
          <w:szCs w:val="28"/>
        </w:rPr>
        <w:t>ивающие упражнения;</w:t>
      </w:r>
    </w:p>
    <w:p w:rsidR="00B13757" w:rsidRDefault="0019688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- Упражнения на выносливость;</w:t>
      </w:r>
    </w:p>
    <w:p w:rsidR="00B13757" w:rsidRDefault="0019688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- Упражнения на гибкость;</w:t>
      </w:r>
    </w:p>
    <w:p w:rsidR="00B13757" w:rsidRDefault="0019688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- Упражнения на ловкость;</w:t>
      </w:r>
    </w:p>
    <w:p w:rsidR="00B13757" w:rsidRDefault="0019688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- Упражнения на быстроту;</w:t>
      </w:r>
    </w:p>
    <w:p w:rsidR="00B13757" w:rsidRDefault="0019688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- Упражнения на координацию движения;</w:t>
      </w:r>
    </w:p>
    <w:p w:rsidR="00B13757" w:rsidRDefault="0019688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- Упражнения на развитие силовых качеств;</w:t>
      </w:r>
    </w:p>
    <w:p w:rsidR="00B13757" w:rsidRDefault="0019688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- Упражнение на развитие прыгучести;</w:t>
      </w:r>
    </w:p>
    <w:p w:rsidR="00B13757" w:rsidRDefault="0019688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/>
          <w:sz w:val="28"/>
          <w:szCs w:val="28"/>
        </w:rPr>
        <w:t>Спортивные и подвижные игры.</w:t>
      </w:r>
    </w:p>
    <w:p w:rsidR="00B13757" w:rsidRDefault="0019688B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2.Специальная физическая подготовка – </w:t>
      </w:r>
      <w:r>
        <w:rPr>
          <w:rFonts w:ascii="Times New Roman" w:eastAsia="Times New Roman" w:hAnsi="Times New Roman"/>
          <w:sz w:val="28"/>
          <w:szCs w:val="28"/>
        </w:rPr>
        <w:t>32 ч</w:t>
      </w:r>
    </w:p>
    <w:p w:rsidR="00B13757" w:rsidRDefault="0019688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Упражнения, имитирующие технику ударов;</w:t>
      </w:r>
    </w:p>
    <w:p w:rsidR="00B13757" w:rsidRDefault="0019688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Упражнения, имитирующие технику передвижений;</w:t>
      </w:r>
    </w:p>
    <w:p w:rsidR="00B13757" w:rsidRDefault="0019688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Освоение приема: имитация движений без мяча, отработка элементов у стенки, изучение приема 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игровой обстановке на столе;</w:t>
      </w:r>
    </w:p>
    <w:p w:rsidR="00B13757" w:rsidRDefault="0019688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Ознакомление с движением рук без мяча;</w:t>
      </w:r>
    </w:p>
    <w:p w:rsidR="00B13757" w:rsidRDefault="0019688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Тренировка движения в игровой обстановке;</w:t>
      </w:r>
    </w:p>
    <w:p w:rsidR="00B13757" w:rsidRDefault="0019688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Тренировка правильного и быстрого передвижения у стола;</w:t>
      </w:r>
    </w:p>
    <w:p w:rsidR="00B13757" w:rsidRDefault="0019688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Развитие быстроты реакции;</w:t>
      </w:r>
    </w:p>
    <w:p w:rsidR="00B13757" w:rsidRDefault="0019688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Совершенствование навыков освоенных приемов срезок 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накатов на столе в различных направлениях и сочетаниях;</w:t>
      </w:r>
    </w:p>
    <w:p w:rsidR="00B13757" w:rsidRDefault="0019688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Совмещение выполнения приемов с техникой передвижений;</w:t>
      </w:r>
    </w:p>
    <w:p w:rsidR="00B13757" w:rsidRDefault="0019688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Упражнения с подбросом мяча без ракетки.</w:t>
      </w:r>
    </w:p>
    <w:p w:rsidR="00B13757" w:rsidRDefault="0019688B">
      <w:pPr>
        <w:tabs>
          <w:tab w:val="left" w:pos="3735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3.Техника игры- </w:t>
      </w:r>
      <w:r>
        <w:rPr>
          <w:rFonts w:ascii="Times New Roman" w:eastAsia="Times New Roman" w:hAnsi="Times New Roman"/>
          <w:sz w:val="28"/>
          <w:szCs w:val="28"/>
        </w:rPr>
        <w:t>30 ч</w:t>
      </w:r>
    </w:p>
    <w:p w:rsidR="00B13757" w:rsidRDefault="0019688B">
      <w:pPr>
        <w:spacing w:after="0" w:line="240" w:lineRule="auto"/>
        <w:ind w:firstLine="709"/>
        <w:jc w:val="both"/>
        <w:rPr>
          <w:rStyle w:val="c1"/>
          <w:rFonts w:ascii="Times New Roman" w:hAnsi="Times New Roman"/>
          <w:sz w:val="28"/>
          <w:szCs w:val="28"/>
        </w:rPr>
      </w:pPr>
      <w:r>
        <w:rPr>
          <w:rStyle w:val="c1"/>
          <w:rFonts w:ascii="Times New Roman" w:hAnsi="Times New Roman"/>
          <w:sz w:val="28"/>
          <w:szCs w:val="28"/>
        </w:rPr>
        <w:t xml:space="preserve">- Сочетание </w:t>
      </w:r>
      <w:proofErr w:type="gramStart"/>
      <w:r>
        <w:rPr>
          <w:rStyle w:val="c1"/>
          <w:rFonts w:ascii="Times New Roman" w:hAnsi="Times New Roman"/>
          <w:sz w:val="28"/>
          <w:szCs w:val="28"/>
        </w:rPr>
        <w:t>сложных</w:t>
      </w:r>
      <w:proofErr w:type="gramEnd"/>
      <w:r>
        <w:rPr>
          <w:rStyle w:val="c1"/>
          <w:rFonts w:ascii="Times New Roman" w:hAnsi="Times New Roman"/>
          <w:sz w:val="28"/>
          <w:szCs w:val="28"/>
        </w:rPr>
        <w:t xml:space="preserve"> подчас атакующими и защитными ударами;</w:t>
      </w:r>
    </w:p>
    <w:p w:rsidR="00B13757" w:rsidRDefault="0019688B">
      <w:pPr>
        <w:spacing w:after="0" w:line="240" w:lineRule="auto"/>
        <w:ind w:firstLine="709"/>
        <w:jc w:val="both"/>
        <w:rPr>
          <w:rStyle w:val="c1"/>
          <w:rFonts w:ascii="Times New Roman" w:hAnsi="Times New Roman"/>
          <w:sz w:val="28"/>
          <w:szCs w:val="28"/>
        </w:rPr>
      </w:pPr>
      <w:r>
        <w:rPr>
          <w:rStyle w:val="c1"/>
          <w:rFonts w:ascii="Times New Roman" w:hAnsi="Times New Roman"/>
          <w:sz w:val="28"/>
          <w:szCs w:val="28"/>
        </w:rPr>
        <w:t>- Поочередные контр</w:t>
      </w:r>
      <w:r>
        <w:rPr>
          <w:rStyle w:val="c1"/>
          <w:rFonts w:ascii="Times New Roman" w:hAnsi="Times New Roman"/>
          <w:sz w:val="28"/>
          <w:szCs w:val="28"/>
        </w:rPr>
        <w:t>удары слева и справа по диагонали против атакующих ударов «восьмеркой»;</w:t>
      </w:r>
    </w:p>
    <w:p w:rsidR="00B13757" w:rsidRDefault="0019688B">
      <w:pPr>
        <w:spacing w:after="0" w:line="240" w:lineRule="auto"/>
        <w:ind w:firstLine="709"/>
        <w:jc w:val="both"/>
        <w:rPr>
          <w:rStyle w:val="c1"/>
          <w:rFonts w:ascii="Times New Roman" w:hAnsi="Times New Roman"/>
          <w:sz w:val="28"/>
          <w:szCs w:val="28"/>
        </w:rPr>
      </w:pPr>
      <w:r>
        <w:rPr>
          <w:rStyle w:val="c1"/>
          <w:rFonts w:ascii="Times New Roman" w:hAnsi="Times New Roman"/>
          <w:sz w:val="28"/>
          <w:szCs w:val="28"/>
        </w:rPr>
        <w:t>- Изучение новых видов подач;</w:t>
      </w:r>
    </w:p>
    <w:p w:rsidR="00B13757" w:rsidRDefault="0019688B">
      <w:pPr>
        <w:spacing w:after="0" w:line="240" w:lineRule="auto"/>
        <w:ind w:firstLine="709"/>
        <w:jc w:val="both"/>
        <w:rPr>
          <w:rStyle w:val="c1"/>
          <w:rFonts w:ascii="Times New Roman" w:hAnsi="Times New Roman"/>
          <w:sz w:val="28"/>
          <w:szCs w:val="28"/>
        </w:rPr>
      </w:pPr>
      <w:r>
        <w:rPr>
          <w:rStyle w:val="c1"/>
          <w:rFonts w:ascii="Times New Roman" w:hAnsi="Times New Roman"/>
          <w:sz w:val="28"/>
          <w:szCs w:val="28"/>
        </w:rPr>
        <w:t>- Тренировка ударов у тренировочной стены;</w:t>
      </w:r>
    </w:p>
    <w:p w:rsidR="00B13757" w:rsidRDefault="0019688B">
      <w:pPr>
        <w:spacing w:after="0" w:line="240" w:lineRule="auto"/>
        <w:ind w:firstLine="709"/>
        <w:jc w:val="both"/>
        <w:rPr>
          <w:rStyle w:val="c1"/>
          <w:rFonts w:ascii="Times New Roman" w:hAnsi="Times New Roman"/>
          <w:sz w:val="28"/>
          <w:szCs w:val="28"/>
        </w:rPr>
      </w:pPr>
      <w:r>
        <w:rPr>
          <w:rStyle w:val="c1"/>
          <w:rFonts w:ascii="Times New Roman" w:hAnsi="Times New Roman"/>
          <w:sz w:val="28"/>
          <w:szCs w:val="28"/>
        </w:rPr>
        <w:t>- Тренировка упражнений с мячом и ракеткой на количество повторений в одной серии;</w:t>
      </w:r>
    </w:p>
    <w:p w:rsidR="00B13757" w:rsidRDefault="0019688B">
      <w:pPr>
        <w:spacing w:after="0" w:line="240" w:lineRule="auto"/>
        <w:ind w:firstLine="709"/>
        <w:jc w:val="both"/>
        <w:rPr>
          <w:rStyle w:val="c1"/>
          <w:rFonts w:ascii="Times New Roman" w:hAnsi="Times New Roman"/>
          <w:sz w:val="28"/>
          <w:szCs w:val="28"/>
        </w:rPr>
      </w:pPr>
      <w:r>
        <w:rPr>
          <w:rStyle w:val="c1"/>
          <w:rFonts w:ascii="Times New Roman" w:hAnsi="Times New Roman"/>
          <w:sz w:val="28"/>
          <w:szCs w:val="28"/>
        </w:rPr>
        <w:lastRenderedPageBreak/>
        <w:t>- Сочетание ударов. Имитация</w:t>
      </w:r>
      <w:r>
        <w:rPr>
          <w:rStyle w:val="c1"/>
          <w:rFonts w:ascii="Times New Roman" w:hAnsi="Times New Roman"/>
          <w:sz w:val="28"/>
          <w:szCs w:val="28"/>
        </w:rPr>
        <w:t xml:space="preserve"> ударов. Имитация перемещений; </w:t>
      </w:r>
    </w:p>
    <w:p w:rsidR="00B13757" w:rsidRDefault="0019688B">
      <w:pPr>
        <w:spacing w:after="0" w:line="240" w:lineRule="auto"/>
        <w:ind w:firstLine="709"/>
        <w:jc w:val="both"/>
        <w:rPr>
          <w:rStyle w:val="c1"/>
          <w:rFonts w:ascii="Times New Roman" w:hAnsi="Times New Roman"/>
          <w:sz w:val="28"/>
          <w:szCs w:val="28"/>
        </w:rPr>
      </w:pPr>
      <w:r>
        <w:rPr>
          <w:rStyle w:val="c1"/>
          <w:rFonts w:ascii="Times New Roman" w:hAnsi="Times New Roman"/>
          <w:sz w:val="28"/>
          <w:szCs w:val="28"/>
        </w:rPr>
        <w:t>- Свободная игра на столе;</w:t>
      </w:r>
    </w:p>
    <w:p w:rsidR="00B13757" w:rsidRDefault="0019688B">
      <w:pPr>
        <w:spacing w:after="0" w:line="240" w:lineRule="auto"/>
        <w:ind w:firstLine="709"/>
        <w:jc w:val="both"/>
        <w:rPr>
          <w:rStyle w:val="c1"/>
          <w:rFonts w:ascii="Times New Roman" w:hAnsi="Times New Roman"/>
          <w:sz w:val="28"/>
          <w:szCs w:val="28"/>
        </w:rPr>
      </w:pPr>
      <w:r>
        <w:rPr>
          <w:rStyle w:val="c1"/>
          <w:rFonts w:ascii="Times New Roman" w:hAnsi="Times New Roman"/>
          <w:sz w:val="28"/>
          <w:szCs w:val="28"/>
        </w:rPr>
        <w:t>- Игра на счет из одной, трех партий;</w:t>
      </w:r>
    </w:p>
    <w:p w:rsidR="00B13757" w:rsidRDefault="0019688B">
      <w:pPr>
        <w:spacing w:after="0" w:line="240" w:lineRule="auto"/>
        <w:ind w:firstLine="709"/>
        <w:jc w:val="both"/>
        <w:rPr>
          <w:rStyle w:val="c1"/>
          <w:rFonts w:ascii="Times New Roman" w:hAnsi="Times New Roman"/>
          <w:sz w:val="28"/>
          <w:szCs w:val="28"/>
        </w:rPr>
      </w:pPr>
      <w:r>
        <w:rPr>
          <w:rStyle w:val="c1"/>
          <w:rFonts w:ascii="Times New Roman" w:hAnsi="Times New Roman"/>
          <w:sz w:val="28"/>
          <w:szCs w:val="28"/>
        </w:rPr>
        <w:t>- Тактика одиночной игры с противником, защитниками, нападающими;</w:t>
      </w:r>
    </w:p>
    <w:p w:rsidR="00B13757" w:rsidRDefault="0019688B">
      <w:pPr>
        <w:spacing w:after="0" w:line="240" w:lineRule="auto"/>
        <w:ind w:firstLine="709"/>
        <w:jc w:val="both"/>
        <w:rPr>
          <w:rStyle w:val="c1"/>
          <w:rFonts w:ascii="Times New Roman" w:hAnsi="Times New Roman"/>
          <w:sz w:val="28"/>
          <w:szCs w:val="28"/>
        </w:rPr>
      </w:pPr>
      <w:r>
        <w:rPr>
          <w:rStyle w:val="c1"/>
          <w:rFonts w:ascii="Times New Roman" w:hAnsi="Times New Roman"/>
          <w:sz w:val="28"/>
          <w:szCs w:val="28"/>
        </w:rPr>
        <w:t>- Особенности парных игр и тактика смешанных игр;</w:t>
      </w:r>
    </w:p>
    <w:p w:rsidR="00B13757" w:rsidRDefault="0019688B">
      <w:pPr>
        <w:spacing w:after="0" w:line="240" w:lineRule="auto"/>
        <w:ind w:firstLine="709"/>
        <w:jc w:val="both"/>
        <w:rPr>
          <w:rStyle w:val="c1"/>
          <w:rFonts w:ascii="Times New Roman" w:hAnsi="Times New Roman"/>
          <w:sz w:val="28"/>
          <w:szCs w:val="28"/>
        </w:rPr>
      </w:pPr>
      <w:r>
        <w:rPr>
          <w:rStyle w:val="c1"/>
          <w:rFonts w:ascii="Times New Roman" w:hAnsi="Times New Roman"/>
          <w:sz w:val="28"/>
          <w:szCs w:val="28"/>
        </w:rPr>
        <w:t xml:space="preserve">- Совершенствование тактики игры в разных </w:t>
      </w:r>
      <w:r>
        <w:rPr>
          <w:rStyle w:val="c1"/>
          <w:rFonts w:ascii="Times New Roman" w:hAnsi="Times New Roman"/>
          <w:sz w:val="28"/>
          <w:szCs w:val="28"/>
        </w:rPr>
        <w:t>залах;</w:t>
      </w:r>
    </w:p>
    <w:p w:rsidR="00B13757" w:rsidRDefault="0019688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Style w:val="c1"/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Различные виды жонглирования мячом; удары по мячу правой и левой стороной ракетки, двумя сторонами поочередно; удары по мячу на разную высоту с последующей его ловлей ракеткой без отскока от нее правой и левой стороной ракетки; </w:t>
      </w:r>
    </w:p>
    <w:p w:rsidR="00B13757" w:rsidRDefault="0019688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/>
          <w:sz w:val="28"/>
          <w:szCs w:val="28"/>
        </w:rPr>
        <w:t>Набивание мяча л</w:t>
      </w:r>
      <w:r>
        <w:rPr>
          <w:rFonts w:ascii="Times New Roman" w:eastAsia="Times New Roman" w:hAnsi="Times New Roman"/>
          <w:sz w:val="28"/>
          <w:szCs w:val="28"/>
        </w:rPr>
        <w:t xml:space="preserve">адонной стороной ракетки; </w:t>
      </w:r>
    </w:p>
    <w:p w:rsidR="00B13757" w:rsidRDefault="0019688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- Набивание мяча тыльной стороной ракетки;</w:t>
      </w:r>
    </w:p>
    <w:p w:rsidR="00B13757" w:rsidRDefault="0019688B">
      <w:pPr>
        <w:tabs>
          <w:tab w:val="left" w:pos="168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4.Тактика игры – </w:t>
      </w:r>
      <w:r>
        <w:rPr>
          <w:rFonts w:ascii="Times New Roman" w:eastAsia="Times New Roman" w:hAnsi="Times New Roman"/>
          <w:sz w:val="28"/>
          <w:szCs w:val="28"/>
        </w:rPr>
        <w:t>34 ч</w:t>
      </w:r>
    </w:p>
    <w:p w:rsidR="00B13757" w:rsidRDefault="0019688B">
      <w:pPr>
        <w:tabs>
          <w:tab w:val="left" w:pos="168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Тактика нападения. </w:t>
      </w:r>
    </w:p>
    <w:p w:rsidR="00B13757" w:rsidRDefault="0019688B">
      <w:pPr>
        <w:tabs>
          <w:tab w:val="left" w:pos="168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Техники передвижения. </w:t>
      </w:r>
    </w:p>
    <w:p w:rsidR="00B13757" w:rsidRDefault="0019688B">
      <w:pPr>
        <w:tabs>
          <w:tab w:val="left" w:pos="168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Шаги (одношажный, </w:t>
      </w:r>
      <w:proofErr w:type="gramStart"/>
      <w:r>
        <w:rPr>
          <w:rFonts w:ascii="Times New Roman" w:hAnsi="Times New Roman"/>
          <w:sz w:val="28"/>
          <w:szCs w:val="28"/>
        </w:rPr>
        <w:t>приставной</w:t>
      </w:r>
      <w:proofErr w:type="gram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скрестный</w:t>
      </w:r>
      <w:proofErr w:type="spellEnd"/>
      <w:r>
        <w:rPr>
          <w:rFonts w:ascii="Times New Roman" w:hAnsi="Times New Roman"/>
          <w:sz w:val="28"/>
          <w:szCs w:val="28"/>
        </w:rPr>
        <w:t xml:space="preserve">). </w:t>
      </w:r>
    </w:p>
    <w:p w:rsidR="00B13757" w:rsidRDefault="0019688B">
      <w:pPr>
        <w:tabs>
          <w:tab w:val="left" w:pos="168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Прыжки (с двух ног, с двух ног на одну, с одной ноги на другую). </w:t>
      </w:r>
    </w:p>
    <w:p w:rsidR="00B13757" w:rsidRDefault="0019688B">
      <w:pPr>
        <w:tabs>
          <w:tab w:val="left" w:pos="168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Рывки (с правой ноги, с левой ноги, с поворотом туловища, с наклоном туловища). </w:t>
      </w:r>
    </w:p>
    <w:p w:rsidR="00B13757" w:rsidRDefault="0019688B">
      <w:pPr>
        <w:tabs>
          <w:tab w:val="left" w:pos="168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Техники подачи. </w:t>
      </w:r>
    </w:p>
    <w:p w:rsidR="00B13757" w:rsidRDefault="0019688B">
      <w:pPr>
        <w:tabs>
          <w:tab w:val="left" w:pos="168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Подброс мяча. </w:t>
      </w:r>
    </w:p>
    <w:p w:rsidR="00B13757" w:rsidRDefault="0019688B">
      <w:pPr>
        <w:tabs>
          <w:tab w:val="left" w:pos="168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Траектория и направление полета мяча. </w:t>
      </w:r>
    </w:p>
    <w:p w:rsidR="00B13757" w:rsidRDefault="0019688B">
      <w:pPr>
        <w:tabs>
          <w:tab w:val="left" w:pos="168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Точки пересечения плоскостей вращения мяча. </w:t>
      </w:r>
    </w:p>
    <w:p w:rsidR="00B13757" w:rsidRDefault="0019688B">
      <w:pPr>
        <w:tabs>
          <w:tab w:val="left" w:pos="168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Прием подач. Формы распознавания подач соперник</w:t>
      </w:r>
      <w:r>
        <w:rPr>
          <w:rFonts w:ascii="Times New Roman" w:hAnsi="Times New Roman"/>
          <w:sz w:val="28"/>
          <w:szCs w:val="28"/>
        </w:rPr>
        <w:t xml:space="preserve">а. </w:t>
      </w:r>
    </w:p>
    <w:p w:rsidR="00B13757" w:rsidRDefault="0019688B">
      <w:pPr>
        <w:tabs>
          <w:tab w:val="left" w:pos="168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Игра в нападении. Накат слева, справа. Техника защиты. Техники передвижения. Сочетание способов передвижения с техническими приемами игры в защите. Срезка, подрезка.</w:t>
      </w:r>
    </w:p>
    <w:p w:rsidR="00B13757" w:rsidRDefault="0019688B">
      <w:pPr>
        <w:tabs>
          <w:tab w:val="left" w:pos="180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5.Промежуточная аттестация. Контрольные испытания – </w:t>
      </w:r>
      <w:r>
        <w:rPr>
          <w:rFonts w:ascii="Times New Roman" w:eastAsia="Times New Roman" w:hAnsi="Times New Roman"/>
          <w:sz w:val="28"/>
          <w:szCs w:val="28"/>
        </w:rPr>
        <w:t>1 час</w:t>
      </w:r>
    </w:p>
    <w:p w:rsidR="00B13757" w:rsidRDefault="0019688B">
      <w:pPr>
        <w:tabs>
          <w:tab w:val="left" w:pos="180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Контрольно-оценочная деяте</w:t>
      </w:r>
      <w:r>
        <w:rPr>
          <w:rFonts w:ascii="Times New Roman" w:hAnsi="Times New Roman"/>
          <w:sz w:val="28"/>
          <w:szCs w:val="28"/>
        </w:rPr>
        <w:t xml:space="preserve">льность в рамках промежуточной и итоговой аттестации осуществляется с использованием оценочных материалов, разработанных центром. Целью промежуточной аттестации и итоговой является: - проверка соответствия теоретических знаний и физической </w:t>
      </w:r>
      <w:proofErr w:type="gramStart"/>
      <w:r>
        <w:rPr>
          <w:rFonts w:ascii="Times New Roman" w:hAnsi="Times New Roman"/>
          <w:sz w:val="28"/>
          <w:szCs w:val="28"/>
        </w:rPr>
        <w:t>подготовки</w:t>
      </w:r>
      <w:proofErr w:type="gramEnd"/>
      <w:r>
        <w:rPr>
          <w:rFonts w:ascii="Times New Roman" w:hAnsi="Times New Roman"/>
          <w:sz w:val="28"/>
          <w:szCs w:val="28"/>
        </w:rPr>
        <w:t xml:space="preserve"> обуча</w:t>
      </w:r>
      <w:r>
        <w:rPr>
          <w:rFonts w:ascii="Times New Roman" w:hAnsi="Times New Roman"/>
          <w:sz w:val="28"/>
          <w:szCs w:val="28"/>
        </w:rPr>
        <w:t>ющихся требованиям настоящей программы; - диагностика уровня освоения образовательной программы обучающимися</w:t>
      </w:r>
    </w:p>
    <w:p w:rsidR="00B13757" w:rsidRDefault="0019688B">
      <w:pPr>
        <w:tabs>
          <w:tab w:val="left" w:pos="180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6.Участие в соревнованиях – </w:t>
      </w:r>
      <w:r>
        <w:rPr>
          <w:rFonts w:ascii="Times New Roman" w:eastAsia="Times New Roman" w:hAnsi="Times New Roman"/>
          <w:sz w:val="28"/>
          <w:szCs w:val="28"/>
        </w:rPr>
        <w:t>6 ч</w:t>
      </w:r>
    </w:p>
    <w:p w:rsidR="00B13757" w:rsidRDefault="0019688B">
      <w:pPr>
        <w:tabs>
          <w:tab w:val="left" w:pos="180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Участие в соревнованиях по настольному теннису </w:t>
      </w:r>
      <w:proofErr w:type="gramStart"/>
      <w:r>
        <w:rPr>
          <w:rFonts w:ascii="Times New Roman" w:hAnsi="Times New Roman"/>
          <w:sz w:val="28"/>
          <w:szCs w:val="28"/>
        </w:rPr>
        <w:t>согласно плана</w:t>
      </w:r>
      <w:proofErr w:type="gramEnd"/>
      <w:r>
        <w:rPr>
          <w:rFonts w:ascii="Times New Roman" w:hAnsi="Times New Roman"/>
          <w:sz w:val="28"/>
          <w:szCs w:val="28"/>
        </w:rPr>
        <w:t xml:space="preserve"> спортивно-физкультурных мероприятий учреждения.</w:t>
      </w:r>
    </w:p>
    <w:p w:rsidR="00B13757" w:rsidRDefault="00B13757">
      <w:pPr>
        <w:tabs>
          <w:tab w:val="left" w:pos="1800"/>
        </w:tabs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:rsidR="00B13757" w:rsidRDefault="0019688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Календарно-тематическое планирование Модуля 2</w:t>
      </w:r>
    </w:p>
    <w:p w:rsidR="00B13757" w:rsidRDefault="00B1375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53"/>
        <w:gridCol w:w="30"/>
        <w:gridCol w:w="1476"/>
        <w:gridCol w:w="4234"/>
        <w:gridCol w:w="1064"/>
        <w:gridCol w:w="1111"/>
        <w:gridCol w:w="1352"/>
      </w:tblGrid>
      <w:tr w:rsidR="00B13757"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155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42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Тема занятий</w:t>
            </w:r>
          </w:p>
        </w:tc>
        <w:tc>
          <w:tcPr>
            <w:tcW w:w="35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Кол-во часов</w:t>
            </w:r>
          </w:p>
        </w:tc>
      </w:tr>
      <w:tr w:rsidR="00B13757"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3757" w:rsidRDefault="00B1375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3757" w:rsidRDefault="00B1375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3757" w:rsidRDefault="00B1375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Теория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Практика</w:t>
            </w:r>
          </w:p>
        </w:tc>
      </w:tr>
      <w:tr w:rsidR="00B13757"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3757" w:rsidRDefault="00B1375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3757" w:rsidRDefault="00B1375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3757" w:rsidRDefault="00B1375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3757" w:rsidRDefault="0019688B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148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3757" w:rsidRDefault="0019688B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3757" w:rsidRDefault="0019688B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137</w:t>
            </w:r>
          </w:p>
        </w:tc>
      </w:tr>
      <w:tr w:rsidR="00B13757">
        <w:trPr>
          <w:trHeight w:val="254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.09.2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6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Вводное занятие. Инструктаж по технике безопасности.</w:t>
            </w: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Ознакомление с расписанием занятий, правила поведения на занятии.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Правила пожарной безопасности. План работы объединения на год. Форма одежды и внешний вид теннисиста. Спортивный инвентарь необходимый для занятий.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B137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B1375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3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.09.2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6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rPr>
                <w:rFonts w:ascii="Times New Roman" w:eastAsia="TimesNewRomanPS-BoldMT" w:hAnsi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>Общая физическая подготовка.</w:t>
            </w:r>
          </w:p>
          <w:p w:rsidR="00B13757" w:rsidRDefault="001968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Понятие о физических качествах, их развитии. Составление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комплексов упражнений.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B137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B1375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08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.09.2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6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rPr>
                <w:rFonts w:ascii="Times New Roman" w:eastAsia="TimesNewRomanPS-BoldMT" w:hAnsi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>Общая физическая подготовка.</w:t>
            </w:r>
          </w:p>
          <w:p w:rsidR="00B13757" w:rsidRDefault="001968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Упражнения на быстроту.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B137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1375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.09.2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6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rPr>
                <w:rFonts w:ascii="Times New Roman" w:eastAsia="TimesNewRomanPS-BoldMT" w:hAnsi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>Общая физическая подготовка.</w:t>
            </w:r>
          </w:p>
          <w:p w:rsidR="00B13757" w:rsidRDefault="001968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Общеразвивающие упражнения.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B137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1375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5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.09.2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6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rPr>
                <w:rFonts w:ascii="Times New Roman" w:eastAsia="TimesNewRomanPS-BoldMT" w:hAnsi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>Общая физическая подготовка.</w:t>
            </w:r>
          </w:p>
          <w:p w:rsidR="00B13757" w:rsidRDefault="001968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Упражнения на выносливость.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B137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1375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17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.09.2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6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rPr>
                <w:rFonts w:ascii="Times New Roman" w:eastAsia="TimesNewRomanPS-BoldMT" w:hAnsi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>Общая физическая подготовка.</w:t>
            </w:r>
          </w:p>
          <w:p w:rsidR="00B13757" w:rsidRDefault="001968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Упражнения на гибкость.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B137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1375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.09.2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6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rPr>
                <w:rFonts w:ascii="Times New Roman" w:eastAsia="TimesNewRomanPS-BoldMT" w:hAnsi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>Общая физическая подготовка.</w:t>
            </w:r>
          </w:p>
          <w:p w:rsidR="00B13757" w:rsidRDefault="0019688B">
            <w:pPr>
              <w:spacing w:after="0" w:line="240" w:lineRule="auto"/>
              <w:rPr>
                <w:rFonts w:ascii="Times New Roman" w:eastAsia="TimesNewRomanPS-BoldMT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Упражнения на ловкость.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B137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1375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4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.09.2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6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rPr>
                <w:rFonts w:ascii="Times New Roman" w:eastAsia="TimesNewRomanPS-BoldMT" w:hAnsi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>Общая физическая подготовка.</w:t>
            </w:r>
          </w:p>
          <w:p w:rsidR="00B13757" w:rsidRDefault="001968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Упражнения на быстроту.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B137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1375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29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9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.2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6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rPr>
                <w:rFonts w:ascii="Times New Roman" w:eastAsia="TimesNewRomanPS-BoldMT" w:hAnsi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>Общая физическая подготовка.</w:t>
            </w:r>
          </w:p>
          <w:p w:rsidR="00B13757" w:rsidRDefault="001968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Упражнения на координацию движения.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B137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1375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.10.2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6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rPr>
                <w:rFonts w:ascii="Times New Roman" w:eastAsia="TimesNewRomanPS-BoldMT" w:hAnsi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>Общая физическая подготовка.</w:t>
            </w:r>
          </w:p>
          <w:p w:rsidR="00B13757" w:rsidRDefault="001968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Упражнения на развитие силовых качеств.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B137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1375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6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.10.2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6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rPr>
                <w:rFonts w:ascii="Times New Roman" w:eastAsia="TimesNewRomanPS-BoldMT" w:hAnsi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>Общая физическая подготовка.</w:t>
            </w:r>
          </w:p>
          <w:p w:rsidR="00B13757" w:rsidRDefault="001968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Упражнение на развитие прыгучести.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B137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1375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08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.10.2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6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rPr>
                <w:rFonts w:ascii="Times New Roman" w:eastAsia="TimesNewRomanPS-BoldMT" w:hAnsi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>Общая физическая подготовка.</w:t>
            </w:r>
          </w:p>
          <w:p w:rsidR="00B13757" w:rsidRDefault="0019688B">
            <w:pPr>
              <w:spacing w:after="0" w:line="240" w:lineRule="auto"/>
              <w:rPr>
                <w:rFonts w:ascii="Times New Roman" w:eastAsia="TimesNewRomanPS-BoldMT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Спортивные и подвижные игры.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B137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1375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3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.10.2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6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rPr>
                <w:rFonts w:ascii="Times New Roman" w:eastAsia="TimesNewRomanPS-BoldMT" w:hAnsi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>Общая физическая подготовка.</w:t>
            </w:r>
          </w:p>
          <w:p w:rsidR="00B13757" w:rsidRDefault="001968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Общеразвивающие упражнения.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B137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1375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5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.10.2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6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rPr>
                <w:rFonts w:ascii="Times New Roman" w:eastAsia="TimesNewRomanPS-BoldMT" w:hAnsi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>Общая физическая подготовка.</w:t>
            </w:r>
          </w:p>
          <w:p w:rsidR="00B13757" w:rsidRDefault="001968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Упражнения на выносливость.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B137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1375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15.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.10.2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6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rPr>
                <w:rFonts w:ascii="Times New Roman" w:eastAsia="TimesNewRomanPS-BoldMT" w:hAnsi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>Общая физическая подготовка.</w:t>
            </w:r>
          </w:p>
          <w:p w:rsidR="00B13757" w:rsidRDefault="001968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Упражнения на гибкость.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B137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1375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16.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.10.2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6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rPr>
                <w:rFonts w:ascii="Times New Roman" w:eastAsia="TimesNewRomanPS-BoldMT" w:hAnsi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>Общая физическая подготовка.</w:t>
            </w:r>
          </w:p>
          <w:p w:rsidR="00B13757" w:rsidRDefault="0019688B">
            <w:pPr>
              <w:spacing w:after="0" w:line="240" w:lineRule="auto"/>
              <w:rPr>
                <w:rFonts w:ascii="Times New Roman" w:eastAsia="TimesNewRomanPS-BoldMT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Упражнения на ловкость.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B137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1375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17.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27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.10.2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6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rPr>
                <w:rFonts w:ascii="Times New Roman" w:eastAsia="TimesNewRomanPS-BoldMT" w:hAnsi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>Общая физическая подготовка.</w:t>
            </w:r>
          </w:p>
          <w:p w:rsidR="00B13757" w:rsidRDefault="001968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Упражнения на быстроту.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B137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1375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18.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9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.1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.2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6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rPr>
                <w:rFonts w:ascii="Times New Roman" w:eastAsia="TimesNewRomanPS-BoldMT" w:hAnsi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>Общая физическая подготовка.</w:t>
            </w:r>
          </w:p>
          <w:p w:rsidR="00B13757" w:rsidRDefault="001968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Упражнения на координацию движения.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B137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1375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19.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3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.11.2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6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rPr>
                <w:rFonts w:ascii="Times New Roman" w:eastAsia="TimesNewRomanPS-BoldMT" w:hAnsi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 xml:space="preserve">Общая </w:t>
            </w:r>
            <w:r>
              <w:rPr>
                <w:rFonts w:ascii="Times New Roman" w:eastAsia="TimesNewRomanPS-BoldMT" w:hAnsi="Times New Roman"/>
                <w:sz w:val="28"/>
                <w:szCs w:val="28"/>
              </w:rPr>
              <w:t>физическая подготовка.</w:t>
            </w:r>
          </w:p>
          <w:p w:rsidR="00B13757" w:rsidRDefault="001968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Упражнения на развитие силовых качеств.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B137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1375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5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.11.2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6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rPr>
                <w:rFonts w:ascii="Times New Roman" w:eastAsia="TimesNewRomanPS-BoldMT" w:hAnsi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>Специальная физическая подготовка.</w:t>
            </w:r>
          </w:p>
          <w:p w:rsidR="00B13757" w:rsidRDefault="001968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Разминочный комплекс упражнений в движении. Упражнения для освоения техники игры. Разогревающие и дыхательные упражнения. Упражнения,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развивающие гибкость.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B137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B1375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21.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.11.2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6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rPr>
                <w:rFonts w:ascii="Times New Roman" w:eastAsia="TimesNewRomanPS-BoldMT" w:hAnsi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>Специальная физическая подготовка.</w:t>
            </w:r>
          </w:p>
          <w:p w:rsidR="00B13757" w:rsidRDefault="0019688B">
            <w:pPr>
              <w:spacing w:after="0" w:line="240" w:lineRule="auto"/>
              <w:rPr>
                <w:rFonts w:ascii="Times New Roman" w:eastAsia="TimesNewRomanPS-BoldMT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Упражнения, имитирующие технику ударов.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B137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1375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22.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.11.2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6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rPr>
                <w:rFonts w:ascii="Times New Roman" w:eastAsia="TimesNewRomanPS-BoldMT" w:hAnsi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>Специальная физическая подготовка.</w:t>
            </w:r>
          </w:p>
          <w:p w:rsidR="00B13757" w:rsidRDefault="0019688B">
            <w:pPr>
              <w:spacing w:after="0" w:line="240" w:lineRule="auto"/>
              <w:rPr>
                <w:rFonts w:ascii="Times New Roman" w:eastAsia="TimesNewRomanPS-BoldMT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Упражнения, имитирующие технику ударов.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B137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1375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23.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17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.11.2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6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rPr>
                <w:rFonts w:ascii="Times New Roman" w:eastAsia="TimesNewRomanPS-BoldMT" w:hAnsi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 xml:space="preserve">Специальная физическая </w:t>
            </w:r>
            <w:r>
              <w:rPr>
                <w:rFonts w:ascii="Times New Roman" w:eastAsia="TimesNewRomanPS-BoldMT" w:hAnsi="Times New Roman"/>
                <w:sz w:val="28"/>
                <w:szCs w:val="28"/>
              </w:rPr>
              <w:t>подготовка.</w:t>
            </w:r>
          </w:p>
          <w:p w:rsidR="00B13757" w:rsidRDefault="001968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Упражнения, имитирующие технику передвижений.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B137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1375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24.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19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.11.2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6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rPr>
                <w:rFonts w:ascii="Times New Roman" w:eastAsia="TimesNewRomanPS-BoldMT" w:hAnsi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>Специальная физическая подготовка.</w:t>
            </w:r>
          </w:p>
          <w:p w:rsidR="00B13757" w:rsidRDefault="001968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Освоение приема: имитация движений без мяча, отработка элементов у стенки, изучение приема в игровой обстановке на столе.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B137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13757"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25.</w:t>
            </w: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4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.11.2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6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rPr>
                <w:rFonts w:ascii="Times New Roman" w:eastAsia="TimesNewRomanPS-BoldMT" w:hAnsi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>Участие в соревнованиях.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B137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13757"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26.</w:t>
            </w: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26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.11.2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6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rPr>
                <w:rFonts w:ascii="Times New Roman" w:eastAsia="TimesNewRomanPS-BoldMT" w:hAnsi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>Специальная физическая подготовка.</w:t>
            </w:r>
          </w:p>
          <w:p w:rsidR="00B13757" w:rsidRDefault="001968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Ознакомление с движением рук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без мяча.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B137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13757"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27.</w:t>
            </w: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.12.2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6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rPr>
                <w:rFonts w:ascii="Times New Roman" w:eastAsia="TimesNewRomanPS-BoldMT" w:hAnsi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>Специальная физическая подготовка.</w:t>
            </w:r>
          </w:p>
          <w:p w:rsidR="00B13757" w:rsidRDefault="0019688B">
            <w:pPr>
              <w:spacing w:after="0" w:line="240" w:lineRule="auto"/>
              <w:rPr>
                <w:rFonts w:ascii="Times New Roman" w:eastAsia="TimesNewRomanPS-BoldMT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Тренировка движения в игровой обстановке.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B137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13757"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28.</w:t>
            </w: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8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.12.2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6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rPr>
                <w:rFonts w:ascii="Times New Roman" w:eastAsia="TimesNewRomanPS-BoldMT" w:hAnsi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 xml:space="preserve">Специальная физическая </w:t>
            </w:r>
            <w:r>
              <w:rPr>
                <w:rFonts w:ascii="Times New Roman" w:eastAsia="TimesNewRomanPS-BoldMT" w:hAnsi="Times New Roman"/>
                <w:sz w:val="28"/>
                <w:szCs w:val="28"/>
              </w:rPr>
              <w:t>подготовка.</w:t>
            </w:r>
          </w:p>
          <w:p w:rsidR="00B13757" w:rsidRDefault="0019688B">
            <w:pPr>
              <w:spacing w:after="0" w:line="240" w:lineRule="auto"/>
              <w:rPr>
                <w:rFonts w:ascii="Times New Roman" w:eastAsia="TimesNewRomanPS-BoldMT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Тренировка правильного и быстрого передвижения у стола.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B137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13757"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29.</w:t>
            </w: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.12.2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6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rPr>
                <w:rFonts w:ascii="Times New Roman" w:eastAsia="TimesNewRomanPS-BoldMT" w:hAnsi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>Специальная физическая подготовка.</w:t>
            </w:r>
          </w:p>
          <w:p w:rsidR="00B13757" w:rsidRDefault="001968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Развитие быстроты реакции.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B137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13757"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30.</w:t>
            </w: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5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.12.2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6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rPr>
                <w:rFonts w:ascii="Times New Roman" w:eastAsia="TimesNewRomanPS-BoldMT" w:hAnsi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>Специальная физическая подготовка.</w:t>
            </w:r>
          </w:p>
          <w:p w:rsidR="00B13757" w:rsidRDefault="001968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Совершенствование навыков освоенных приемов срезок и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накатов на столе в различных направлениях и сочетаниях.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B137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13757"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31.</w:t>
            </w: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7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.12.2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6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rPr>
                <w:rFonts w:ascii="Times New Roman" w:eastAsia="TimesNewRomanPS-BoldMT" w:hAnsi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>Специальная физическая подготовка.</w:t>
            </w:r>
          </w:p>
          <w:p w:rsidR="00B13757" w:rsidRDefault="001968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Совмещение выполнения приемов с техникой передвижений.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B137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13757"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32.</w:t>
            </w: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.12.2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6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rPr>
                <w:rFonts w:ascii="Times New Roman" w:eastAsia="TimesNewRomanPS-BoldMT" w:hAnsi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>Специальная физическая подготовка.</w:t>
            </w:r>
          </w:p>
          <w:p w:rsidR="00B13757" w:rsidRDefault="0019688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Упражнения с подбросом мяча без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ракетки.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B137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13757"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33.</w:t>
            </w: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4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.12.2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6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rPr>
                <w:rFonts w:ascii="Times New Roman" w:eastAsia="TimesNewRomanPS-BoldMT" w:hAnsi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>Специальная физическая подготовка.</w:t>
            </w:r>
          </w:p>
          <w:p w:rsidR="00B13757" w:rsidRDefault="0019688B">
            <w:pPr>
              <w:spacing w:after="0" w:line="240" w:lineRule="auto"/>
              <w:rPr>
                <w:rFonts w:ascii="Times New Roman" w:eastAsia="TimesNewRomanPS-BoldMT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Упражнения, имитирующие технику ударов.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B137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13757"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34.</w:t>
            </w: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9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.12.2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6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rPr>
                <w:rFonts w:ascii="Times New Roman" w:eastAsia="TimesNewRomanPS-BoldMT" w:hAnsi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>Специальная физическая подготовка.</w:t>
            </w:r>
          </w:p>
          <w:p w:rsidR="00B13757" w:rsidRDefault="001968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Упражнения, имитирующие технику передвижений.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B137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13757"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35.</w:t>
            </w: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12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.01.2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7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rPr>
                <w:rFonts w:ascii="Times New Roman" w:eastAsia="TimesNewRomanPS-BoldMT" w:hAnsi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>Специальная физическая подготовка.</w:t>
            </w:r>
          </w:p>
          <w:p w:rsidR="00B13757" w:rsidRDefault="001968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Освоение приема: имитация движений без мяча, отработка элементов у стенки, изучение приема в игровой обстановке на столе.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B137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13757"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36.</w:t>
            </w: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4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.01.2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7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rPr>
                <w:rFonts w:ascii="Times New Roman" w:eastAsia="TimesNewRomanPS-BoldMT" w:hAnsi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>Специальная физическая подготовка.</w:t>
            </w:r>
          </w:p>
          <w:p w:rsidR="00B13757" w:rsidRDefault="001968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Ознакомление с движением рук без мяча.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B137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13757"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37.</w:t>
            </w: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9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.01.2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7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 xml:space="preserve">Участие в </w:t>
            </w:r>
            <w:r>
              <w:rPr>
                <w:rFonts w:ascii="Times New Roman" w:eastAsia="TimesNewRomanPS-BoldMT" w:hAnsi="Times New Roman"/>
                <w:sz w:val="28"/>
                <w:szCs w:val="28"/>
              </w:rPr>
              <w:t>соревнованиях.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B137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13757"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38.</w:t>
            </w: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21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.01.2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7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rPr>
                <w:rFonts w:ascii="Times New Roman" w:eastAsia="TimesNewRomanPS-BoldMT" w:hAnsi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>Техника игры.</w:t>
            </w:r>
          </w:p>
          <w:p w:rsidR="00B13757" w:rsidRDefault="001968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Style w:val="c1"/>
                <w:rFonts w:ascii="Times New Roman" w:hAnsi="Times New Roman"/>
                <w:sz w:val="28"/>
                <w:szCs w:val="28"/>
              </w:rPr>
              <w:t>Совершенствование приемов игры, изученных ранее. Чередование нескольких приемов игры в быстром темпе с различными направлениями мяча.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B137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B13757"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39.</w:t>
            </w: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6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.01.2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7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rPr>
                <w:rFonts w:ascii="Times New Roman" w:eastAsia="TimesNewRomanPS-BoldMT" w:hAnsi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>Техника игры.</w:t>
            </w:r>
          </w:p>
          <w:p w:rsidR="00B13757" w:rsidRDefault="001968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Style w:val="c1"/>
                <w:rFonts w:ascii="Times New Roman" w:hAnsi="Times New Roman"/>
                <w:sz w:val="28"/>
                <w:szCs w:val="28"/>
              </w:rPr>
              <w:t xml:space="preserve">Сочетание </w:t>
            </w:r>
            <w:proofErr w:type="gramStart"/>
            <w:r>
              <w:rPr>
                <w:rStyle w:val="c1"/>
                <w:rFonts w:ascii="Times New Roman" w:hAnsi="Times New Roman"/>
                <w:sz w:val="28"/>
                <w:szCs w:val="28"/>
              </w:rPr>
              <w:t>сложных</w:t>
            </w:r>
            <w:proofErr w:type="gramEnd"/>
            <w:r>
              <w:rPr>
                <w:rStyle w:val="c1"/>
                <w:rFonts w:ascii="Times New Roman" w:hAnsi="Times New Roman"/>
                <w:sz w:val="28"/>
                <w:szCs w:val="28"/>
              </w:rPr>
              <w:t xml:space="preserve"> подчас атакующими и </w:t>
            </w:r>
            <w:r>
              <w:rPr>
                <w:rStyle w:val="c1"/>
                <w:rFonts w:ascii="Times New Roman" w:hAnsi="Times New Roman"/>
                <w:sz w:val="28"/>
                <w:szCs w:val="28"/>
              </w:rPr>
              <w:t>защитными ударами.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B137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13757"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40.</w:t>
            </w: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8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.01.2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7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rPr>
                <w:rFonts w:ascii="Times New Roman" w:eastAsia="TimesNewRomanPS-BoldMT" w:hAnsi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>Техника игры.</w:t>
            </w:r>
          </w:p>
          <w:p w:rsidR="00B13757" w:rsidRDefault="0019688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Style w:val="c1"/>
                <w:rFonts w:ascii="Times New Roman" w:hAnsi="Times New Roman"/>
                <w:sz w:val="28"/>
                <w:szCs w:val="28"/>
              </w:rPr>
              <w:t xml:space="preserve">Поочередные контрудары слева и справа по диагонали против атакующих ударов «восьмеркой». 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B137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13757"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41.</w:t>
            </w: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.01.2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7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rPr>
                <w:rFonts w:ascii="Times New Roman" w:eastAsia="TimesNewRomanPS-BoldMT" w:hAnsi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>Техника игры.</w:t>
            </w:r>
          </w:p>
          <w:p w:rsidR="00B13757" w:rsidRDefault="0019688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Style w:val="c1"/>
                <w:rFonts w:ascii="Times New Roman" w:hAnsi="Times New Roman"/>
                <w:sz w:val="28"/>
                <w:szCs w:val="28"/>
              </w:rPr>
              <w:t xml:space="preserve">Изучение новых видов подач. 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B137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13757"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42.</w:t>
            </w: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04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.02.2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7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rPr>
                <w:rFonts w:ascii="Times New Roman" w:eastAsia="TimesNewRomanPS-BoldMT" w:hAnsi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>Техника игры.</w:t>
            </w:r>
          </w:p>
          <w:p w:rsidR="00B13757" w:rsidRDefault="001968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Style w:val="c1"/>
                <w:rFonts w:ascii="Times New Roman" w:hAnsi="Times New Roman"/>
                <w:sz w:val="28"/>
                <w:szCs w:val="28"/>
              </w:rPr>
              <w:t xml:space="preserve">Тренировка ударов у тренировочной стены. 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B137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13757"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43.</w:t>
            </w: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9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.02.2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7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rPr>
                <w:rFonts w:ascii="Times New Roman" w:eastAsia="TimesNewRomanPS-BoldMT" w:hAnsi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>Техника игры.</w:t>
            </w:r>
          </w:p>
          <w:p w:rsidR="00B13757" w:rsidRDefault="001968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Style w:val="c1"/>
                <w:rFonts w:ascii="Times New Roman" w:hAnsi="Times New Roman"/>
                <w:sz w:val="28"/>
                <w:szCs w:val="28"/>
              </w:rPr>
              <w:t xml:space="preserve">Тренировка упражнений с мячом и ракеткой на количество повторений в одной серии. 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B137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13757"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44.</w:t>
            </w: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11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.02.2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7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rPr>
                <w:rFonts w:ascii="Times New Roman" w:eastAsia="TimesNewRomanPS-BoldMT" w:hAnsi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>Техника игры.</w:t>
            </w:r>
          </w:p>
          <w:p w:rsidR="00B13757" w:rsidRDefault="001968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Style w:val="c1"/>
                <w:rFonts w:ascii="Times New Roman" w:hAnsi="Times New Roman"/>
                <w:sz w:val="28"/>
                <w:szCs w:val="28"/>
              </w:rPr>
              <w:t xml:space="preserve">Тренировка упражнений с мячом и ракеткой на количество повторений в одной серии. 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B137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13757"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45.</w:t>
            </w: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6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.02.2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7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rPr>
                <w:rFonts w:ascii="Times New Roman" w:eastAsia="TimesNewRomanPS-BoldMT" w:hAnsi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>Техника игры.</w:t>
            </w:r>
          </w:p>
          <w:p w:rsidR="00B13757" w:rsidRDefault="001968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Style w:val="c1"/>
                <w:rFonts w:ascii="Times New Roman" w:hAnsi="Times New Roman"/>
                <w:sz w:val="28"/>
                <w:szCs w:val="28"/>
              </w:rPr>
              <w:t xml:space="preserve">Сочетание ударов. Имитация ударов. Имитация перемещений. 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B137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13757"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46.</w:t>
            </w: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8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.02.2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7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rPr>
                <w:rFonts w:ascii="Times New Roman" w:eastAsia="TimesNewRomanPS-BoldMT" w:hAnsi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>Техника игры.</w:t>
            </w:r>
          </w:p>
          <w:p w:rsidR="00B13757" w:rsidRDefault="0019688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Style w:val="c1"/>
                <w:rFonts w:ascii="Times New Roman" w:hAnsi="Times New Roman"/>
                <w:sz w:val="28"/>
                <w:szCs w:val="28"/>
              </w:rPr>
              <w:t xml:space="preserve">Свободная игра на столе. 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B137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13757"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47.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5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.02.2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7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rPr>
                <w:rFonts w:ascii="Times New Roman" w:eastAsia="TimesNewRomanPS-BoldMT" w:hAnsi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>Техника игры.</w:t>
            </w:r>
          </w:p>
          <w:p w:rsidR="00B13757" w:rsidRDefault="0019688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Style w:val="c1"/>
                <w:rFonts w:ascii="Times New Roman" w:hAnsi="Times New Roman"/>
                <w:sz w:val="28"/>
                <w:szCs w:val="28"/>
              </w:rPr>
              <w:t xml:space="preserve">Игра на счет из одной, трех партий. 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B137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13757"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48.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2.0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3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.2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7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rPr>
                <w:rFonts w:ascii="Times New Roman" w:eastAsia="TimesNewRomanPS-BoldMT" w:hAnsi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>Техника игры.</w:t>
            </w:r>
          </w:p>
          <w:p w:rsidR="00B13757" w:rsidRDefault="0019688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Style w:val="c1"/>
                <w:rFonts w:ascii="Times New Roman" w:hAnsi="Times New Roman"/>
                <w:sz w:val="28"/>
                <w:szCs w:val="28"/>
              </w:rPr>
              <w:t>Тактика одиночной игры с противником, защитниками, нападающими.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B137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13757"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49.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04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3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.2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7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rPr>
                <w:rFonts w:ascii="Times New Roman" w:eastAsia="TimesNewRomanPS-BoldMT" w:hAnsi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>Техника игры.</w:t>
            </w:r>
          </w:p>
          <w:p w:rsidR="00B13757" w:rsidRDefault="0019688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Style w:val="c1"/>
                <w:rFonts w:ascii="Times New Roman" w:hAnsi="Times New Roman"/>
                <w:sz w:val="28"/>
                <w:szCs w:val="28"/>
              </w:rPr>
              <w:t>Особенности парных игр и тактика смешанных игр.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B137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13757"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50.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04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3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.2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7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rPr>
                <w:rFonts w:ascii="Times New Roman" w:eastAsia="TimesNewRomanPS-BoldMT" w:hAnsi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 xml:space="preserve">Техника </w:t>
            </w:r>
            <w:r>
              <w:rPr>
                <w:rFonts w:ascii="Times New Roman" w:eastAsia="TimesNewRomanPS-BoldMT" w:hAnsi="Times New Roman"/>
                <w:sz w:val="28"/>
                <w:szCs w:val="28"/>
              </w:rPr>
              <w:t>игры.</w:t>
            </w:r>
          </w:p>
          <w:p w:rsidR="00B13757" w:rsidRDefault="0019688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Style w:val="c1"/>
                <w:rFonts w:ascii="Times New Roman" w:hAnsi="Times New Roman"/>
                <w:sz w:val="28"/>
                <w:szCs w:val="28"/>
              </w:rPr>
              <w:t xml:space="preserve">Совершенствование тактики игры в разных залах. 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B137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13757"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51.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9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.03.2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7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rPr>
                <w:rFonts w:ascii="Times New Roman" w:eastAsia="TimesNewRomanPS-BoldMT" w:hAnsi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>Техника игры.</w:t>
            </w:r>
          </w:p>
          <w:p w:rsidR="00B13757" w:rsidRDefault="0019688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Различные виды жонглирования мячом; удары по мячу правой и левой стороной ракетки, двумя сторонами поочередно; удары по мячу на разную высоту с последующей его ловлей ра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кеткой без отскока от нее правой и левой стороной ракетки. 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B137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13757"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52.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11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.03.2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7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rPr>
                <w:rFonts w:ascii="Times New Roman" w:eastAsia="TimesNewRomanPS-BoldMT" w:hAnsi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>Техника игры.</w:t>
            </w:r>
          </w:p>
          <w:p w:rsidR="00B13757" w:rsidRDefault="0019688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Набивание мяча ладонной стороной ракетки. 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B137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13757"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53.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6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.03.2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7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rPr>
                <w:rFonts w:ascii="Times New Roman" w:eastAsia="TimesNewRomanPS-BoldMT" w:hAnsi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>Техника игры.</w:t>
            </w:r>
          </w:p>
          <w:p w:rsidR="00B13757" w:rsidRDefault="0019688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Набивание мяча тыльной стороной ракетки. 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B137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13757"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54.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8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.03.2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7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rPr>
                <w:rFonts w:ascii="Times New Roman" w:eastAsia="TimesNewRomanPS-BoldMT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bCs/>
                <w:sz w:val="28"/>
                <w:szCs w:val="28"/>
              </w:rPr>
              <w:t>Тактика игры.</w:t>
            </w:r>
          </w:p>
          <w:p w:rsidR="00B13757" w:rsidRDefault="0019688B">
            <w:pPr>
              <w:spacing w:after="0" w:line="240" w:lineRule="auto"/>
              <w:rPr>
                <w:rFonts w:ascii="Times New Roman" w:eastAsia="TimesNewRomanPS-BoldMT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Тактика </w:t>
            </w:r>
            <w:r>
              <w:rPr>
                <w:rFonts w:ascii="Times New Roman" w:hAnsi="Times New Roman"/>
                <w:sz w:val="28"/>
                <w:szCs w:val="28"/>
              </w:rPr>
              <w:t>одиночной игры. Основная тактическая задача теннисиста. Тактика парной игры.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B137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B13757"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55.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23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.03.2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7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rPr>
                <w:rFonts w:ascii="Times New Roman" w:eastAsia="TimesNewRomanPS-BoldMT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bCs/>
                <w:sz w:val="28"/>
                <w:szCs w:val="28"/>
              </w:rPr>
              <w:t>Тактика игры.</w:t>
            </w:r>
          </w:p>
          <w:p w:rsidR="00B13757" w:rsidRDefault="0019688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Тактика нападения. Техники передвижения.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B137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13757"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56.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5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.03.2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7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rPr>
                <w:rFonts w:ascii="Times New Roman" w:eastAsia="TimesNewRomanPS-BoldMT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bCs/>
                <w:sz w:val="28"/>
                <w:szCs w:val="28"/>
              </w:rPr>
              <w:t>Тактика игры.</w:t>
            </w:r>
          </w:p>
          <w:p w:rsidR="00B13757" w:rsidRDefault="0019688B">
            <w:pPr>
              <w:tabs>
                <w:tab w:val="left" w:pos="168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Техники передвижения. 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B137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13757"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57.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30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.03.2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7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rPr>
                <w:rFonts w:ascii="Times New Roman" w:eastAsia="TimesNewRomanPS-BoldMT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bCs/>
                <w:sz w:val="28"/>
                <w:szCs w:val="28"/>
              </w:rPr>
              <w:t>Тактика игры.</w:t>
            </w:r>
          </w:p>
          <w:p w:rsidR="00B13757" w:rsidRDefault="0019688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Шаги (одношажный,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приставной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скрестный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). 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B137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13757"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58.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01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4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.2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7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rPr>
                <w:rFonts w:ascii="Times New Roman" w:eastAsia="TimesNewRomanPS-BoldMT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bCs/>
                <w:sz w:val="28"/>
                <w:szCs w:val="28"/>
              </w:rPr>
              <w:t>Тактика игры.</w:t>
            </w:r>
          </w:p>
          <w:p w:rsidR="00B13757" w:rsidRDefault="0019688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Прыжки (с двух ног, с двух ног на одну, с одной ноги на другую). 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B137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13757"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59.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6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.04.2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7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rPr>
                <w:rFonts w:ascii="Times New Roman" w:eastAsia="TimesNewRomanPS-BoldMT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bCs/>
                <w:sz w:val="28"/>
                <w:szCs w:val="28"/>
              </w:rPr>
              <w:t>Тактика игры.</w:t>
            </w:r>
          </w:p>
          <w:p w:rsidR="00B13757" w:rsidRDefault="0019688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Рывки (с правой ноги, с левой ноги, с поворотом туловища, с наклоном туловища).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B137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13757"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60.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8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.04.2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7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rPr>
                <w:rFonts w:ascii="Times New Roman" w:eastAsia="TimesNewRomanPS-BoldMT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bCs/>
                <w:sz w:val="28"/>
                <w:szCs w:val="28"/>
              </w:rPr>
              <w:t>Тактика игры.</w:t>
            </w:r>
          </w:p>
          <w:p w:rsidR="00B13757" w:rsidRDefault="0019688B">
            <w:pPr>
              <w:tabs>
                <w:tab w:val="left" w:pos="168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Техники подачи. 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B137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13757"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61.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13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.04.2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7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rPr>
                <w:rFonts w:ascii="Times New Roman" w:eastAsia="TimesNewRomanPS-BoldMT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bCs/>
                <w:sz w:val="28"/>
                <w:szCs w:val="28"/>
              </w:rPr>
              <w:t>Тактика игры.</w:t>
            </w:r>
          </w:p>
          <w:p w:rsidR="00B13757" w:rsidRDefault="0019688B">
            <w:pPr>
              <w:tabs>
                <w:tab w:val="left" w:pos="168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Подброс мяча. 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B137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13757"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62.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5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.04.2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7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rPr>
                <w:rFonts w:ascii="Times New Roman" w:eastAsia="TimesNewRomanPS-BoldMT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bCs/>
                <w:sz w:val="28"/>
                <w:szCs w:val="28"/>
              </w:rPr>
              <w:t>Тактика игры.</w:t>
            </w:r>
          </w:p>
          <w:p w:rsidR="00B13757" w:rsidRDefault="0019688B">
            <w:pPr>
              <w:tabs>
                <w:tab w:val="left" w:pos="168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Траектория и направление полета мяча. 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B137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13757"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63.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20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.04.2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7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rPr>
                <w:rFonts w:ascii="Times New Roman" w:eastAsia="TimesNewRomanPS-BoldMT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bCs/>
                <w:sz w:val="28"/>
                <w:szCs w:val="28"/>
              </w:rPr>
              <w:t>Участие в соревнованиях.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B137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13757"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64.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22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.04.2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7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rPr>
                <w:rFonts w:ascii="Times New Roman" w:eastAsia="TimesNewRomanPS-BoldMT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bCs/>
                <w:sz w:val="28"/>
                <w:szCs w:val="28"/>
              </w:rPr>
              <w:t>Тактика игры.</w:t>
            </w:r>
          </w:p>
          <w:p w:rsidR="00B13757" w:rsidRDefault="0019688B">
            <w:pPr>
              <w:tabs>
                <w:tab w:val="left" w:pos="168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Точки пересечения плоскостей вращения мяча. 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B137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13757"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65.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7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.04.2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7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rPr>
                <w:rFonts w:ascii="Times New Roman" w:eastAsia="TimesNewRomanPS-BoldMT" w:hAnsi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>Тактика игры.</w:t>
            </w:r>
          </w:p>
          <w:p w:rsidR="00B13757" w:rsidRDefault="0019688B">
            <w:pPr>
              <w:tabs>
                <w:tab w:val="left" w:pos="168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Прием подач. Формы распознавания подач соперника. 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B137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13757"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66.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9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.04.2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7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rPr>
                <w:rFonts w:ascii="Times New Roman" w:eastAsia="TimesNewRomanPS-BoldMT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bCs/>
                <w:sz w:val="28"/>
                <w:szCs w:val="28"/>
              </w:rPr>
              <w:t>Тактика игры.</w:t>
            </w:r>
          </w:p>
          <w:p w:rsidR="00B13757" w:rsidRDefault="0019688B">
            <w:pPr>
              <w:tabs>
                <w:tab w:val="left" w:pos="168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Игра в нападении. Накат слева, справа. Техника защиты. Техники передвижения. Сочетание </w:t>
            </w:r>
            <w:r>
              <w:rPr>
                <w:rFonts w:ascii="Times New Roman" w:hAnsi="Times New Roman"/>
                <w:sz w:val="28"/>
                <w:szCs w:val="28"/>
              </w:rPr>
              <w:t>способов передвижения с техническими приемами игры в защите. Срезка, подрезка.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B137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13757"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67.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4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.05.2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7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rPr>
                <w:rFonts w:ascii="Times New Roman" w:eastAsia="TimesNewRomanPS-BoldMT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bCs/>
                <w:sz w:val="28"/>
                <w:szCs w:val="28"/>
              </w:rPr>
              <w:t>Тактика игры.</w:t>
            </w:r>
          </w:p>
          <w:p w:rsidR="00B13757" w:rsidRDefault="0019688B">
            <w:pPr>
              <w:tabs>
                <w:tab w:val="left" w:pos="168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Техники подачи. Подброс мяча. 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B137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13757"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68.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6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.05.2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7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rPr>
                <w:rFonts w:ascii="Times New Roman" w:eastAsia="TimesNewRomanPS-BoldMT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bCs/>
                <w:sz w:val="28"/>
                <w:szCs w:val="28"/>
              </w:rPr>
              <w:t xml:space="preserve">Тактика игры. </w:t>
            </w:r>
            <w:r>
              <w:rPr>
                <w:rFonts w:ascii="Times New Roman" w:hAnsi="Times New Roman"/>
                <w:sz w:val="28"/>
                <w:szCs w:val="28"/>
              </w:rPr>
              <w:t>Тактика нападения. Техники передвижения.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B137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13757"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69.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.05.2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7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rPr>
                <w:rFonts w:ascii="Times New Roman" w:eastAsia="TimesNewRomanPS-BoldMT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bCs/>
                <w:sz w:val="28"/>
                <w:szCs w:val="28"/>
              </w:rPr>
              <w:t>Тактика игры.</w:t>
            </w:r>
          </w:p>
          <w:p w:rsidR="00B13757" w:rsidRDefault="001968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Тактика нападения.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B137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13757"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70.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3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.05.2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7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rPr>
                <w:rFonts w:ascii="Times New Roman" w:eastAsia="TimesNewRomanPS-BoldMT" w:hAnsi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>Техника игры.</w:t>
            </w:r>
          </w:p>
          <w:p w:rsidR="00B13757" w:rsidRDefault="001968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Style w:val="c1"/>
                <w:rFonts w:ascii="Times New Roman" w:hAnsi="Times New Roman"/>
                <w:sz w:val="28"/>
                <w:szCs w:val="28"/>
              </w:rPr>
              <w:t xml:space="preserve">Тренировка упражнений с мячом и ракеткой на количество повторений в одной серии. 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B137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13757"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71.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18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.05.2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7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rPr>
                <w:rFonts w:ascii="Times New Roman" w:eastAsia="TimesNewRomanPS-BoldMT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bCs/>
                <w:sz w:val="28"/>
                <w:szCs w:val="28"/>
              </w:rPr>
              <w:t>Участие в соревнованиях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B137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13757">
        <w:trPr>
          <w:trHeight w:val="501"/>
        </w:trPr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72.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.05.2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7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rPr>
                <w:rFonts w:ascii="Times New Roman" w:eastAsia="TimesNewRomanPS-BoldMT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bCs/>
                <w:sz w:val="28"/>
                <w:szCs w:val="28"/>
              </w:rPr>
              <w:t>Промежуточная аттестация.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B13757">
        <w:trPr>
          <w:trHeight w:val="330"/>
        </w:trPr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73.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5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.05.2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7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rPr>
                <w:rFonts w:ascii="Times New Roman" w:eastAsia="TimesNewRomanPS-BoldMT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bCs/>
                <w:sz w:val="28"/>
                <w:szCs w:val="28"/>
              </w:rPr>
              <w:t>Тактика игры.</w:t>
            </w:r>
          </w:p>
          <w:p w:rsidR="00B13757" w:rsidRDefault="0019688B">
            <w:pPr>
              <w:spacing w:after="0" w:line="240" w:lineRule="auto"/>
              <w:rPr>
                <w:rFonts w:ascii="Times New Roman" w:eastAsia="TimesNewRomanPS-BoldMT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Техники подачи. Подброс мяча.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B137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13757">
        <w:trPr>
          <w:trHeight w:val="300"/>
        </w:trPr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74.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27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.05.2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7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rPr>
                <w:rFonts w:ascii="Times New Roman" w:eastAsia="TimesNewRomanPS-BoldMT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bCs/>
                <w:sz w:val="28"/>
                <w:szCs w:val="28"/>
              </w:rPr>
              <w:t>Тактика игры.</w:t>
            </w:r>
          </w:p>
          <w:p w:rsidR="00B13757" w:rsidRDefault="0019688B">
            <w:pPr>
              <w:spacing w:after="0" w:line="240" w:lineRule="auto"/>
              <w:rPr>
                <w:rFonts w:ascii="Times New Roman" w:eastAsia="TimesNewRomanPS-BoldMT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Техники подачи. Подброс мяча.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B137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</w:tbl>
    <w:p w:rsidR="00B13757" w:rsidRDefault="00B13757">
      <w:pPr>
        <w:tabs>
          <w:tab w:val="left" w:pos="180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B13757" w:rsidRDefault="0019688B">
      <w:pPr>
        <w:tabs>
          <w:tab w:val="left" w:pos="1800"/>
        </w:tabs>
        <w:spacing w:after="0" w:line="20" w:lineRule="atLeas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Оценочные материалы к Модулю 2</w:t>
      </w:r>
    </w:p>
    <w:p w:rsidR="00B13757" w:rsidRDefault="0019688B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I-я часть (тестирование)</w:t>
      </w:r>
    </w:p>
    <w:tbl>
      <w:tblPr>
        <w:tblStyle w:val="11"/>
        <w:tblW w:w="9606" w:type="dxa"/>
        <w:tblLook w:val="04A0" w:firstRow="1" w:lastRow="0" w:firstColumn="1" w:lastColumn="0" w:noHBand="0" w:noVBand="1"/>
      </w:tblPr>
      <w:tblGrid>
        <w:gridCol w:w="817"/>
        <w:gridCol w:w="3686"/>
        <w:gridCol w:w="2835"/>
        <w:gridCol w:w="2268"/>
      </w:tblGrid>
      <w:tr w:rsidR="00B1375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Вопрос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Варианты ответов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Правильный ответ</w:t>
            </w:r>
          </w:p>
        </w:tc>
      </w:tr>
      <w:tr w:rsidR="00B1375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 какую высоту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необходимо подбрасывать мяч при </w:t>
            </w:r>
            <w:r>
              <w:rPr>
                <w:rFonts w:ascii="Times New Roman" w:hAnsi="Times New Roman"/>
                <w:sz w:val="28"/>
                <w:szCs w:val="28"/>
              </w:rPr>
              <w:t>подаче?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А. не менее 16 см </w:t>
            </w:r>
          </w:p>
          <w:p w:rsidR="00B13757" w:rsidRDefault="0019688B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Б. не менее 10 см</w:t>
            </w:r>
          </w:p>
          <w:p w:rsidR="00B13757" w:rsidRDefault="0019688B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В. не менее 26 см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А</w:t>
            </w:r>
          </w:p>
        </w:tc>
      </w:tr>
      <w:tr w:rsidR="00B1375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Какой должна быть высота сетки над игровой поверхностью?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А. 16 см</w:t>
            </w:r>
          </w:p>
          <w:p w:rsidR="00B13757" w:rsidRDefault="0019688B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Б. 15 см</w:t>
            </w:r>
          </w:p>
          <w:p w:rsidR="00B13757" w:rsidRDefault="0019688B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В. 15,25 см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</w:tr>
      <w:tr w:rsidR="00B1375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Какого цвета могут быть поверхности ракетки?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А. любого</w:t>
            </w:r>
          </w:p>
          <w:p w:rsidR="00B13757" w:rsidRDefault="001968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Б. черного и красного</w:t>
            </w:r>
          </w:p>
          <w:p w:rsidR="00B13757" w:rsidRDefault="001968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В. зеленого и </w:t>
            </w:r>
            <w:r>
              <w:rPr>
                <w:rFonts w:ascii="Times New Roman" w:hAnsi="Times New Roman"/>
                <w:sz w:val="28"/>
                <w:szCs w:val="28"/>
              </w:rPr>
              <w:t>синего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</w:tr>
      <w:tr w:rsidR="00B1375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Какой размер должен иметь мяч для игры в настольный теннис?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А. 38 мм</w:t>
            </w:r>
          </w:p>
          <w:p w:rsidR="00B13757" w:rsidRDefault="001968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Б. 40 мм</w:t>
            </w:r>
          </w:p>
          <w:p w:rsidR="00B13757" w:rsidRDefault="001968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В. 44 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</w:tr>
      <w:tr w:rsidR="00B1375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Какой может быть максимальная продолжительность перерыва между личными встречами у игрока, если они следуют одна за другой?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А. 2 мин</w:t>
            </w:r>
          </w:p>
          <w:p w:rsidR="00B13757" w:rsidRDefault="001968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Б. 5 мин</w:t>
            </w:r>
          </w:p>
          <w:p w:rsidR="00B13757" w:rsidRDefault="001968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В. 10 мин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</w:tr>
      <w:tr w:rsidR="00B1375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Что из перечисленного спортсмен не обязан делать?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А.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играть в полную силу</w:t>
            </w:r>
          </w:p>
          <w:p w:rsidR="00B13757" w:rsidRDefault="001968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Б.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выступать в опрятной, чистой спортивной одежде</w:t>
            </w:r>
          </w:p>
          <w:p w:rsidR="00B13757" w:rsidRDefault="001968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В. благодарить зрителей по окончании встречи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</w:tr>
      <w:tr w:rsidR="00B1375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Карточка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какого цвета не требуется судье для проведения матча?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А. красного</w:t>
            </w:r>
          </w:p>
          <w:p w:rsidR="00B13757" w:rsidRDefault="001968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зеленого</w:t>
            </w:r>
          </w:p>
          <w:p w:rsidR="00B13757" w:rsidRDefault="001968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В. желтого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</w:tr>
      <w:tr w:rsidR="00B1375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Игрок, выигравший жребий, выбрал право подавать первым в первой партии. Что может выбрать его соперник?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А. сторону стола</w:t>
            </w:r>
          </w:p>
          <w:p w:rsidR="00B13757" w:rsidRDefault="001968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Б. ракетку для игры</w:t>
            </w:r>
          </w:p>
          <w:p w:rsidR="00B13757" w:rsidRDefault="001968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В. мяч для игры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  <w:tr w:rsidR="00B1375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Как называется период времени, когда мяч находится в игре?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А. </w:t>
            </w:r>
            <w:r>
              <w:rPr>
                <w:rFonts w:ascii="Times New Roman" w:hAnsi="Times New Roman"/>
                <w:sz w:val="28"/>
                <w:szCs w:val="28"/>
              </w:rPr>
              <w:t>розыгрыш</w:t>
            </w:r>
          </w:p>
          <w:p w:rsidR="00B13757" w:rsidRDefault="001968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Б. сет</w:t>
            </w:r>
          </w:p>
          <w:p w:rsidR="00B13757" w:rsidRDefault="001968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В. партия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  <w:tr w:rsidR="00B13757">
        <w:trPr>
          <w:trHeight w:val="156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pStyle w:val="a8"/>
              <w:shd w:val="clear" w:color="auto" w:fill="FFFFFF"/>
              <w:spacing w:before="0" w:beforeAutospacing="0" w:after="0" w:afterAutospacing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en-US"/>
              </w:rPr>
              <w:t>В каком году настольный теннис стал олимпийским видом спорта?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pStyle w:val="a8"/>
              <w:shd w:val="clear" w:color="auto" w:fill="FFFFFF"/>
              <w:spacing w:before="0" w:beforeAutospacing="0" w:after="0" w:afterAutospacing="0"/>
              <w:rPr>
                <w:color w:val="333333"/>
                <w:sz w:val="28"/>
                <w:szCs w:val="28"/>
                <w:lang w:eastAsia="en-US"/>
              </w:rPr>
            </w:pPr>
            <w:r>
              <w:rPr>
                <w:color w:val="333333"/>
                <w:sz w:val="28"/>
                <w:szCs w:val="28"/>
                <w:lang w:eastAsia="en-US"/>
              </w:rPr>
              <w:t>А. 1980 г.</w:t>
            </w:r>
          </w:p>
          <w:p w:rsidR="00B13757" w:rsidRDefault="0019688B">
            <w:pPr>
              <w:pStyle w:val="a8"/>
              <w:shd w:val="clear" w:color="auto" w:fill="FFFFFF"/>
              <w:spacing w:before="0" w:beforeAutospacing="0" w:after="0" w:afterAutospacing="0"/>
              <w:rPr>
                <w:color w:val="333333"/>
                <w:sz w:val="28"/>
                <w:szCs w:val="28"/>
                <w:lang w:eastAsia="en-US"/>
              </w:rPr>
            </w:pPr>
            <w:r>
              <w:rPr>
                <w:color w:val="333333"/>
                <w:sz w:val="28"/>
                <w:szCs w:val="28"/>
                <w:lang w:eastAsia="en-US"/>
              </w:rPr>
              <w:t>Б. 1984 г.</w:t>
            </w:r>
          </w:p>
          <w:p w:rsidR="00B13757" w:rsidRDefault="0019688B">
            <w:pPr>
              <w:pStyle w:val="a8"/>
              <w:shd w:val="clear" w:color="auto" w:fill="FFFFFF"/>
              <w:spacing w:before="0" w:beforeAutospacing="0" w:after="0" w:afterAutospacing="0"/>
              <w:rPr>
                <w:color w:val="333333"/>
                <w:sz w:val="28"/>
                <w:szCs w:val="28"/>
                <w:lang w:eastAsia="en-US"/>
              </w:rPr>
            </w:pPr>
            <w:r>
              <w:rPr>
                <w:color w:val="333333"/>
                <w:sz w:val="28"/>
                <w:szCs w:val="28"/>
                <w:lang w:eastAsia="en-US"/>
              </w:rPr>
              <w:t>В. 1988 г.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</w:tr>
    </w:tbl>
    <w:p w:rsidR="00B13757" w:rsidRDefault="00B13757">
      <w:pPr>
        <w:spacing w:after="0" w:line="240" w:lineRule="auto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B13757" w:rsidRDefault="0019688B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II-я часть (практика)</w:t>
      </w:r>
    </w:p>
    <w:tbl>
      <w:tblPr>
        <w:tblW w:w="9095" w:type="dxa"/>
        <w:tblInd w:w="25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4"/>
        <w:gridCol w:w="6805"/>
        <w:gridCol w:w="1696"/>
      </w:tblGrid>
      <w:tr w:rsidR="00B13757">
        <w:trPr>
          <w:cantSplit/>
          <w:trHeight w:val="683"/>
        </w:trPr>
        <w:tc>
          <w:tcPr>
            <w:tcW w:w="5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№</w:t>
            </w:r>
          </w:p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п\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proofErr w:type="gramEnd"/>
          </w:p>
        </w:tc>
        <w:tc>
          <w:tcPr>
            <w:tcW w:w="6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Содержание контрольных упражнений</w:t>
            </w: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Результат</w:t>
            </w:r>
          </w:p>
        </w:tc>
      </w:tr>
      <w:tr w:rsidR="00B13757">
        <w:trPr>
          <w:cantSplit/>
          <w:trHeight w:val="322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3757" w:rsidRDefault="00B1375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3757" w:rsidRDefault="00B1375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3757" w:rsidRDefault="00B1375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B13757">
        <w:trPr>
          <w:trHeight w:val="1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6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3757" w:rsidRDefault="0019688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Упражнение с мячом и ракеткой - набивание мяча  правой и левой стороной ракетки попеременно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150 и более</w:t>
            </w:r>
          </w:p>
        </w:tc>
      </w:tr>
      <w:tr w:rsidR="00B13757">
        <w:trPr>
          <w:trHeight w:val="1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6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3757" w:rsidRDefault="0019688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Откидка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слева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</w:t>
            </w:r>
          </w:p>
        </w:tc>
      </w:tr>
      <w:tr w:rsidR="00B13757">
        <w:trPr>
          <w:trHeight w:val="1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6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3757" w:rsidRDefault="0019688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Сочетание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откидок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справа и слева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</w:t>
            </w:r>
          </w:p>
        </w:tc>
      </w:tr>
      <w:tr w:rsidR="00B13757">
        <w:trPr>
          <w:trHeight w:val="1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6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3757" w:rsidRDefault="0019688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Подача  справа (в серии из 10 подач по диагонали)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8-10</w:t>
            </w:r>
          </w:p>
        </w:tc>
      </w:tr>
      <w:tr w:rsidR="00B13757">
        <w:trPr>
          <w:trHeight w:val="1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6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3757" w:rsidRDefault="0019688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Подача слева (в серии из 10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подач по диагонали)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7-10</w:t>
            </w:r>
          </w:p>
        </w:tc>
      </w:tr>
      <w:tr w:rsidR="00B13757">
        <w:trPr>
          <w:trHeight w:val="1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6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3757" w:rsidRDefault="0019688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Бег на 10 м,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с</w:t>
            </w:r>
            <w:proofErr w:type="gramEnd"/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3,8</w:t>
            </w:r>
          </w:p>
        </w:tc>
      </w:tr>
      <w:tr w:rsidR="00B13757">
        <w:trPr>
          <w:trHeight w:val="1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6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3757" w:rsidRDefault="0019688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Бег на 30 м,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с</w:t>
            </w:r>
            <w:proofErr w:type="gramEnd"/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5,6</w:t>
            </w:r>
          </w:p>
        </w:tc>
      </w:tr>
      <w:tr w:rsidR="00B13757">
        <w:trPr>
          <w:trHeight w:val="1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6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3757" w:rsidRDefault="0019688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Прыжки через скакалку за 45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65</w:t>
            </w:r>
          </w:p>
        </w:tc>
      </w:tr>
      <w:tr w:rsidR="00B13757">
        <w:trPr>
          <w:trHeight w:val="1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6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3757" w:rsidRDefault="0019688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Сгибание и разгибание рук в упоре лежа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</w:t>
            </w:r>
          </w:p>
        </w:tc>
      </w:tr>
      <w:tr w:rsidR="00B13757">
        <w:trPr>
          <w:trHeight w:val="1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6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3757" w:rsidRDefault="0019688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Прыжок в длину с места, 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см</w:t>
            </w:r>
            <w:proofErr w:type="gramEnd"/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155</w:t>
            </w:r>
          </w:p>
        </w:tc>
      </w:tr>
    </w:tbl>
    <w:p w:rsidR="00B13757" w:rsidRDefault="00B13757">
      <w:pPr>
        <w:tabs>
          <w:tab w:val="left" w:pos="1800"/>
        </w:tabs>
        <w:spacing w:after="0" w:line="20" w:lineRule="atLeast"/>
        <w:rPr>
          <w:rFonts w:ascii="Times New Roman" w:eastAsia="Times New Roman" w:hAnsi="Times New Roman"/>
          <w:sz w:val="28"/>
          <w:szCs w:val="28"/>
        </w:rPr>
      </w:pPr>
    </w:p>
    <w:p w:rsidR="00B13757" w:rsidRDefault="0019688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Применяемые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методы и формы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работы с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обучающимися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B13757" w:rsidRDefault="0019688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Образовательные методы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B13757" w:rsidRDefault="0019688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softHyphen/>
        <w:t xml:space="preserve"> словесный (рассказ, объяснение, лекция, беседа, анализ и обсуждение своих действий и действий соперника и др.);</w:t>
      </w:r>
    </w:p>
    <w:p w:rsidR="00B13757" w:rsidRDefault="0019688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softHyphen/>
        <w:t xml:space="preserve"> наглядность упражнений (показ упражнений и др.);</w:t>
      </w:r>
    </w:p>
    <w:p w:rsidR="00B13757" w:rsidRDefault="0019688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softHyphen/>
        <w:t xml:space="preserve"> методы практических упражнений; </w:t>
      </w:r>
    </w:p>
    <w:p w:rsidR="00B13757" w:rsidRDefault="0019688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softHyphen/>
        <w:t xml:space="preserve"> метод контроля: врачебный, сам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оконтроль, контроль успеваемости и качества усвоения программы, динамики показателей физического и личностного развития;</w:t>
      </w:r>
    </w:p>
    <w:p w:rsidR="00B13757" w:rsidRDefault="0019688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softHyphen/>
        <w:t xml:space="preserve"> метод самореализации через участие в соревнованиях, турнирах.</w:t>
      </w:r>
    </w:p>
    <w:p w:rsidR="00B13757" w:rsidRDefault="0019688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Методы организации занятий:</w:t>
      </w:r>
    </w:p>
    <w:p w:rsidR="00B13757" w:rsidRDefault="0019688B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softHyphen/>
        <w:t xml:space="preserve"> фронтальный;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:rsidR="00B13757" w:rsidRDefault="0019688B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Методические материалы </w:t>
      </w:r>
    </w:p>
    <w:p w:rsidR="00B13757" w:rsidRDefault="0019688B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Под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ходы к образовательному процессу основаны на педагогических принципах обучения и воспитания.</w:t>
      </w:r>
    </w:p>
    <w:p w:rsidR="00B13757" w:rsidRDefault="0019688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>Принцип добровольности (зачисление ребёнка в группу возможно только по его желанию).</w:t>
      </w:r>
    </w:p>
    <w:p w:rsidR="00B13757" w:rsidRDefault="0019688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>Принцип адекватности (учёт возрастных особенностей детей и связанное с э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тим формирование разновозрастных и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разноуровневых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учебных групп обучающихся).</w:t>
      </w:r>
    </w:p>
    <w:p w:rsidR="00B13757" w:rsidRDefault="0019688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>Принцип системности и последовательности в освоении знаний и умений.</w:t>
      </w:r>
    </w:p>
    <w:p w:rsidR="00B13757" w:rsidRDefault="0019688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>Принцип доступности (весь предлагаемый материал должен быть доступен пониманию ребёнка).</w:t>
      </w:r>
    </w:p>
    <w:p w:rsidR="00B13757" w:rsidRDefault="0019688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>Принцип обр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атной связи (педагога интересуют впечатления детей от занятия).</w:t>
      </w:r>
    </w:p>
    <w:p w:rsidR="00B13757" w:rsidRDefault="0019688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>Принцип ориентации на успех.</w:t>
      </w:r>
    </w:p>
    <w:p w:rsidR="00B13757" w:rsidRDefault="0019688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7.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>Принцип взаимоуважения.</w:t>
      </w:r>
    </w:p>
    <w:p w:rsidR="00B13757" w:rsidRDefault="0019688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8.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>Принцип индивидуально-личностной ориентации воспитания (индивидуальный подход, система поощрений, опора на семью).</w:t>
      </w:r>
    </w:p>
    <w:p w:rsidR="00B13757" w:rsidRDefault="0019688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9.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>Принцип связ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 обучения с жизнью.</w:t>
      </w:r>
    </w:p>
    <w:p w:rsidR="00B13757" w:rsidRDefault="0019688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10.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>Принцип сознательности, творческой активности и самостоятельности учащихся.</w:t>
      </w:r>
    </w:p>
    <w:p w:rsidR="00B13757" w:rsidRDefault="0019688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11.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>Принцип научности содержания и методов образовательного процесса.</w:t>
      </w:r>
    </w:p>
    <w:p w:rsidR="00B13757" w:rsidRDefault="0019688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12.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>Принцип опоры на интерес (все занятия интересны ребёнку).</w:t>
      </w:r>
    </w:p>
    <w:p w:rsidR="00B13757" w:rsidRDefault="00B1375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13757" w:rsidRDefault="0019688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softHyphen/>
        <w:t xml:space="preserve"> групповой;</w:t>
      </w:r>
    </w:p>
    <w:p w:rsidR="00B13757" w:rsidRDefault="0019688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softHyphen/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индивидуальный.</w:t>
      </w:r>
    </w:p>
    <w:p w:rsidR="00B13757" w:rsidRDefault="0019688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Педагогический контроль.</w:t>
      </w:r>
    </w:p>
    <w:p w:rsidR="00B13757" w:rsidRDefault="0019688B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Педагогический контроль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осуществляется для проверки и оценки уровня физической подготовки, приобретенных навыков и освоения умений и тактик индивидуального действия воспитанников, через систему контрольных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тренировок, тестов, показательных выступлений, спортивных соревнований, а также сдачи квалификационных экзаменов (очередной аттестации) на соответствующий уровень подготовленности обучающихся.</w:t>
      </w:r>
    </w:p>
    <w:p w:rsidR="00B13757" w:rsidRDefault="0019688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Педагогический контроль.</w:t>
      </w:r>
    </w:p>
    <w:p w:rsidR="00B13757" w:rsidRDefault="0019688B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Педагогический контроль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осуществляется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для проверки и оценки уровня физической подготовки, приобретенных навыков и освоения умений и тактик индивидуального действия воспитанников, через систему контрольных тренировок, тестов, показательных выступлений, спортивных соревнований, а также сдачи кв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алификационных экзаменов (очередной аттестации) на соответствующий уровень подготовленности обучающихся.</w:t>
      </w:r>
    </w:p>
    <w:p w:rsidR="00B13757" w:rsidRDefault="0019688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pacing w:val="-1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Cs/>
          <w:iCs/>
          <w:color w:val="000000"/>
          <w:spacing w:val="-1"/>
          <w:sz w:val="28"/>
          <w:szCs w:val="28"/>
          <w:lang w:eastAsia="ru-RU"/>
        </w:rPr>
        <w:t>Предварительный контроль</w:t>
      </w:r>
      <w:r>
        <w:rPr>
          <w:rFonts w:ascii="Times New Roman" w:eastAsia="Times New Roman" w:hAnsi="Times New Roman"/>
          <w:b/>
          <w:bCs/>
          <w:i/>
          <w:iCs/>
          <w:color w:val="000000"/>
          <w:spacing w:val="-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осуществляется в начале учебного года, для определения исходного уровня физического развития, состояния здоровья, функциона</w:t>
      </w:r>
      <w:r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льных возможностей и динамики общей физической подготовленности обучающихся.</w:t>
      </w:r>
      <w:r>
        <w:rPr>
          <w:rFonts w:ascii="Times New Roman" w:eastAsia="Times New Roman" w:hAnsi="Times New Roman"/>
          <w:bCs/>
          <w:iCs/>
          <w:color w:val="000000"/>
          <w:spacing w:val="-1"/>
          <w:sz w:val="28"/>
          <w:szCs w:val="28"/>
          <w:lang w:eastAsia="ru-RU"/>
        </w:rPr>
        <w:t xml:space="preserve"> </w:t>
      </w:r>
    </w:p>
    <w:p w:rsidR="00B13757" w:rsidRDefault="0019688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pacing w:val="-1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Cs/>
          <w:iCs/>
          <w:color w:val="000000"/>
          <w:spacing w:val="-1"/>
          <w:sz w:val="28"/>
          <w:szCs w:val="28"/>
          <w:lang w:eastAsia="ru-RU"/>
        </w:rPr>
        <w:t>Промежуточная аттестация</w:t>
      </w:r>
      <w:r>
        <w:rPr>
          <w:rFonts w:ascii="Times New Roman" w:eastAsia="Times New Roman" w:hAnsi="Times New Roman"/>
          <w:b/>
          <w:bCs/>
          <w:i/>
          <w:iCs/>
          <w:color w:val="000000"/>
          <w:spacing w:val="-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осуществляется в конце 1-го, 2-го, 3-го учебного года, для оценки приобретенных навыков, освоения умений и тактик индивидуального действия, с использо</w:t>
      </w:r>
      <w:r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ванием </w:t>
      </w:r>
      <w:r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ru-RU"/>
        </w:rPr>
        <w:t>комплекса контрольных упражнений по общей физической, специально физической и технико-тактической подготовленности.</w:t>
      </w:r>
    </w:p>
    <w:p w:rsidR="00B13757" w:rsidRDefault="0019688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pacing w:val="1"/>
          <w:sz w:val="28"/>
          <w:szCs w:val="28"/>
          <w:lang w:eastAsia="ru-RU"/>
        </w:rPr>
        <w:t xml:space="preserve">3. </w:t>
      </w:r>
      <w:proofErr w:type="gramStart"/>
      <w:r>
        <w:rPr>
          <w:rFonts w:ascii="Times New Roman" w:eastAsia="Times New Roman" w:hAnsi="Times New Roman"/>
          <w:bCs/>
          <w:iCs/>
          <w:color w:val="000000"/>
          <w:spacing w:val="-1"/>
          <w:sz w:val="28"/>
          <w:szCs w:val="28"/>
          <w:lang w:eastAsia="ru-RU"/>
        </w:rPr>
        <w:t>Итоговая аттестация</w:t>
      </w:r>
      <w:r>
        <w:rPr>
          <w:rFonts w:ascii="Times New Roman" w:eastAsia="Times New Roman" w:hAnsi="Times New Roman"/>
          <w:b/>
          <w:bCs/>
          <w:i/>
          <w:iCs/>
          <w:color w:val="000000"/>
          <w:spacing w:val="-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обучающихся осуществляется в конце 3-го учебного года, по завершению курса программы с целью проверки степени осведомленности (знаний) обучающихся в вопросах физической культуры и спорта при помощи тестов, </w:t>
      </w:r>
      <w:r>
        <w:rPr>
          <w:rFonts w:ascii="Times New Roman" w:eastAsia="Times New Roman" w:hAnsi="Times New Roman"/>
          <w:color w:val="000000"/>
          <w:spacing w:val="5"/>
          <w:sz w:val="28"/>
          <w:szCs w:val="28"/>
          <w:lang w:eastAsia="ru-RU"/>
        </w:rPr>
        <w:t>выполнения контрольных нормативов по общей физичес</w:t>
      </w:r>
      <w:r>
        <w:rPr>
          <w:rFonts w:ascii="Times New Roman" w:eastAsia="Times New Roman" w:hAnsi="Times New Roman"/>
          <w:color w:val="000000"/>
          <w:spacing w:val="5"/>
          <w:sz w:val="28"/>
          <w:szCs w:val="28"/>
          <w:lang w:eastAsia="ru-RU"/>
        </w:rPr>
        <w:t xml:space="preserve">кой подготовке </w:t>
      </w:r>
      <w:r>
        <w:rPr>
          <w:rFonts w:ascii="Times New Roman" w:eastAsia="Times New Roman" w:hAnsi="Times New Roman"/>
          <w:bCs/>
          <w:iCs/>
          <w:color w:val="000000"/>
          <w:spacing w:val="5"/>
          <w:sz w:val="28"/>
          <w:szCs w:val="28"/>
          <w:lang w:eastAsia="ru-RU"/>
        </w:rPr>
        <w:t>(ОФП</w:t>
      </w:r>
      <w:r>
        <w:rPr>
          <w:rFonts w:ascii="Times New Roman" w:eastAsia="Times New Roman" w:hAnsi="Times New Roman"/>
          <w:color w:val="000000"/>
          <w:spacing w:val="5"/>
          <w:sz w:val="28"/>
          <w:szCs w:val="28"/>
          <w:lang w:eastAsia="ru-RU"/>
        </w:rPr>
        <w:t>), специальной подготовке (СФП),</w:t>
      </w:r>
      <w:r>
        <w:rPr>
          <w:rFonts w:ascii="Times New Roman" w:eastAsia="Times New Roman" w:hAnsi="Times New Roman"/>
          <w:b/>
          <w:i/>
          <w:color w:val="000000"/>
          <w:spacing w:val="5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pacing w:val="5"/>
          <w:sz w:val="28"/>
          <w:szCs w:val="28"/>
          <w:lang w:eastAsia="ru-RU"/>
        </w:rPr>
        <w:t xml:space="preserve">и технической подготовке для всех групп, а также </w:t>
      </w:r>
      <w:r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ru-RU"/>
        </w:rPr>
        <w:t xml:space="preserve">выполнение квалификационных требований </w:t>
      </w:r>
      <w:r>
        <w:rPr>
          <w:rFonts w:ascii="Times New Roman" w:eastAsia="Times New Roman" w:hAnsi="Times New Roman"/>
          <w:bCs/>
          <w:iCs/>
          <w:color w:val="000000"/>
          <w:spacing w:val="1"/>
          <w:sz w:val="28"/>
          <w:szCs w:val="28"/>
          <w:lang w:eastAsia="ru-RU"/>
        </w:rPr>
        <w:t>системы разрядов.</w:t>
      </w:r>
      <w:proofErr w:type="gramEnd"/>
    </w:p>
    <w:p w:rsidR="00B13757" w:rsidRDefault="0019688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pacing w:val="9"/>
          <w:sz w:val="28"/>
          <w:szCs w:val="28"/>
          <w:lang w:eastAsia="ru-RU"/>
        </w:rPr>
        <w:t>Восстановительные средства и мероприятия</w:t>
      </w:r>
    </w:p>
    <w:p w:rsidR="00B13757" w:rsidRDefault="0019688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ru-RU"/>
        </w:rPr>
        <w:t xml:space="preserve">Повышение объема и интенсивности тренировочных нагрузок </w:t>
      </w:r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ru-RU"/>
        </w:rPr>
        <w:t>характерно для совре</w:t>
      </w:r>
      <w:r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ru-RU"/>
        </w:rPr>
        <w:t xml:space="preserve">менного спорта. </w:t>
      </w:r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ru-RU"/>
        </w:rPr>
        <w:t>Профилактика травматизма всегда являлась неотъемлемой задачей тренировочного процес</w:t>
      </w:r>
      <w:r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ru-RU"/>
        </w:rPr>
        <w:t xml:space="preserve">са. Частные травмы нарушают </w:t>
      </w:r>
      <w:r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ru-RU"/>
        </w:rPr>
        <w:lastRenderedPageBreak/>
        <w:t>нормальное течение учебного процесса и свидетельствуют о нерациональном построении его.</w:t>
      </w:r>
    </w:p>
    <w:p w:rsidR="00B13757" w:rsidRDefault="0019688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ru-RU"/>
        </w:rPr>
        <w:t xml:space="preserve">Чаще всего травмы в </w:t>
      </w:r>
      <w:r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астольном теннисе</w:t>
      </w:r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ru-RU"/>
        </w:rPr>
        <w:t xml:space="preserve"> бывают при скоростных нагрузках, которые предъявляют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максимальные требования к мышцам, связкам, сухожилиям. Основные причины – локальные </w:t>
      </w:r>
      <w:r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ru-RU"/>
        </w:rPr>
        <w:t>перегрузки, недостаточная разносторонность нагрузок, применение их при переохлаждении и в состоянии у</w:t>
      </w:r>
      <w:r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ru-RU"/>
        </w:rPr>
        <w:t>томления, а также недостаточная разминка перед скоростными усилиями.</w:t>
      </w:r>
    </w:p>
    <w:p w:rsidR="00B13757" w:rsidRDefault="0019688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Во избежание травм рекомендуется:</w:t>
      </w:r>
    </w:p>
    <w:p w:rsidR="00B13757" w:rsidRDefault="0019688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pacing w:val="-22"/>
          <w:sz w:val="28"/>
          <w:szCs w:val="28"/>
          <w:lang w:eastAsia="ru-RU"/>
        </w:rPr>
        <w:t xml:space="preserve">1. </w:t>
      </w:r>
      <w:r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ru-RU"/>
        </w:rPr>
        <w:t>Выполнять упражнения только после разминки с достаточным согреванием мышц.</w:t>
      </w:r>
    </w:p>
    <w:p w:rsidR="00B13757" w:rsidRDefault="0019688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pacing w:val="-11"/>
          <w:sz w:val="28"/>
          <w:szCs w:val="28"/>
          <w:lang w:eastAsia="ru-RU"/>
        </w:rPr>
        <w:t xml:space="preserve">2. </w:t>
      </w:r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ru-RU"/>
        </w:rPr>
        <w:t xml:space="preserve">Не </w:t>
      </w:r>
      <w:proofErr w:type="gramStart"/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ru-RU"/>
        </w:rPr>
        <w:t>применять скоростные усилия</w:t>
      </w:r>
      <w:proofErr w:type="gramEnd"/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ru-RU"/>
        </w:rPr>
        <w:t xml:space="preserve"> с максимальной интенсивностью в ранние ут</w:t>
      </w:r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ru-RU"/>
        </w:rPr>
        <w:t xml:space="preserve">ренние </w:t>
      </w:r>
      <w:r>
        <w:rPr>
          <w:rFonts w:ascii="Times New Roman" w:eastAsia="Times New Roman" w:hAnsi="Times New Roman"/>
          <w:color w:val="000000"/>
          <w:spacing w:val="-3"/>
          <w:sz w:val="28"/>
          <w:szCs w:val="28"/>
          <w:lang w:eastAsia="ru-RU"/>
        </w:rPr>
        <w:t>часы.</w:t>
      </w:r>
    </w:p>
    <w:p w:rsidR="00B13757" w:rsidRDefault="0019688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pacing w:val="-11"/>
          <w:sz w:val="28"/>
          <w:szCs w:val="28"/>
          <w:lang w:eastAsia="ru-RU"/>
        </w:rPr>
        <w:t xml:space="preserve">3. </w:t>
      </w:r>
      <w:r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ru-RU"/>
        </w:rPr>
        <w:t>Не бегать продолжительно по асфальту и другим сверхжестким покрытиям.</w:t>
      </w:r>
    </w:p>
    <w:p w:rsidR="00B13757" w:rsidRDefault="0019688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pacing w:val="-14"/>
          <w:sz w:val="28"/>
          <w:szCs w:val="28"/>
          <w:lang w:eastAsia="ru-RU"/>
        </w:rPr>
        <w:t xml:space="preserve">4. </w:t>
      </w:r>
      <w:r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ru-RU"/>
        </w:rPr>
        <w:t>Прекращать нагрузку при появлении болей в мышцах.</w:t>
      </w:r>
    </w:p>
    <w:p w:rsidR="00B13757" w:rsidRDefault="0019688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pacing w:val="-12"/>
          <w:sz w:val="28"/>
          <w:szCs w:val="28"/>
          <w:lang w:eastAsia="ru-RU"/>
        </w:rPr>
        <w:t xml:space="preserve">5. </w:t>
      </w:r>
      <w:r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ru-RU"/>
        </w:rPr>
        <w:t>Применять упражнения на расслабление и массаж.</w:t>
      </w:r>
    </w:p>
    <w:p w:rsidR="00B13757" w:rsidRDefault="0019688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ru-RU"/>
        </w:rPr>
        <w:t xml:space="preserve">Освоению высоких тренировочных нагрузок способствуют специальные </w:t>
      </w:r>
      <w:r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ru-RU"/>
        </w:rPr>
        <w:t>восстановительные мероприятия.</w:t>
      </w:r>
    </w:p>
    <w:p w:rsidR="00B13757" w:rsidRDefault="0019688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ru-RU"/>
        </w:rPr>
        <w:t>Восстановительные средства делятся на четыре группы: педагогические, психологические, гигиенические и медико-биологические.</w:t>
      </w:r>
    </w:p>
    <w:p w:rsidR="00B13757" w:rsidRDefault="0019688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Педагогические средства являются основными, так как при нерациональном построении </w:t>
      </w:r>
      <w:r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ru-RU"/>
        </w:rPr>
        <w:t>тренировки остальны</w:t>
      </w:r>
      <w:r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ru-RU"/>
        </w:rPr>
        <w:t>е средства восстановления оказываются неэффективными. Педагогиче</w:t>
      </w:r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ru-RU"/>
        </w:rPr>
        <w:t xml:space="preserve">ские средства предусматривают оптимальное построение одного тренировочного занятия, </w:t>
      </w:r>
      <w:r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ru-RU"/>
        </w:rPr>
        <w:t>способствующего стимуляции восстановительных процессов, рациональное построение тре</w:t>
      </w:r>
      <w:r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ru-RU"/>
        </w:rPr>
        <w:softHyphen/>
        <w:t>нировок в микроцикле и н</w:t>
      </w:r>
      <w:r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ru-RU"/>
        </w:rPr>
        <w:t>а отдельных этапах тренировочного цикла.</w:t>
      </w:r>
    </w:p>
    <w:p w:rsidR="00B13757" w:rsidRDefault="0019688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ru-RU"/>
        </w:rPr>
        <w:t xml:space="preserve">Специальные психологические воздействия, обучение приемам психорегулирующей тренировки должны осуществлять квалифицированные психологи. </w:t>
      </w:r>
      <w:proofErr w:type="gramStart"/>
      <w:r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ru-RU"/>
        </w:rPr>
        <w:t xml:space="preserve">Огромную роль играет умение </w:t>
      </w:r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ru-RU"/>
        </w:rPr>
        <w:t xml:space="preserve">педагога управлять свободным временем обучающихся, </w:t>
      </w:r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ru-RU"/>
        </w:rPr>
        <w:t>своевременная помощь в сня</w:t>
      </w:r>
      <w:r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ru-RU"/>
        </w:rPr>
        <w:t>тии эмоционального напряжения и т.д.</w:t>
      </w:r>
      <w:proofErr w:type="gramEnd"/>
      <w:r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ru-RU"/>
        </w:rPr>
        <w:t xml:space="preserve"> Эти факторы оказывают значительное влияние на ха</w:t>
      </w:r>
      <w:r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>рактер и течение восстановительных процессов.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ru-RU"/>
        </w:rPr>
        <w:t xml:space="preserve">Особое значение имеет определение психической совместимости </w:t>
      </w:r>
      <w:proofErr w:type="gramStart"/>
      <w:r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ru-RU"/>
        </w:rPr>
        <w:t>обучающихся</w:t>
      </w:r>
      <w:proofErr w:type="gramEnd"/>
      <w:r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ru-RU"/>
        </w:rPr>
        <w:t>, создание благоприятной атм</w:t>
      </w:r>
      <w:r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ru-RU"/>
        </w:rPr>
        <w:t>осферы в объединении.</w:t>
      </w:r>
    </w:p>
    <w:p w:rsidR="00B13757" w:rsidRDefault="0019688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Гигиенические средства восстановления детально разработаны. Это требования к режиму дня, труда, учебных занятий, отдыха, питания. Необходимо обязательное соблюдение ги</w:t>
      </w:r>
      <w:r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ru-RU"/>
        </w:rPr>
        <w:t>гиенических требований к местам занятий, бытовым помещениям, инвент</w:t>
      </w:r>
      <w:r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ru-RU"/>
        </w:rPr>
        <w:t>арю.</w:t>
      </w:r>
    </w:p>
    <w:p w:rsidR="00B13757" w:rsidRDefault="0019688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ru-RU"/>
        </w:rPr>
        <w:t>Медико-биологическая группа восстановительных сре</w:t>
      </w:r>
      <w:proofErr w:type="gramStart"/>
      <w:r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ru-RU"/>
        </w:rPr>
        <w:t>дств вкл</w:t>
      </w:r>
      <w:proofErr w:type="gramEnd"/>
      <w:r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ru-RU"/>
        </w:rPr>
        <w:t>ючает в себя рациональное питание, витаминизацию, физические средства восстановления.</w:t>
      </w:r>
    </w:p>
    <w:p w:rsidR="00B13757" w:rsidRDefault="0019688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Cs/>
          <w:color w:val="000000"/>
          <w:spacing w:val="1"/>
          <w:sz w:val="28"/>
          <w:szCs w:val="28"/>
          <w:lang w:eastAsia="ru-RU"/>
        </w:rPr>
        <w:t>Медико-биологические средства</w:t>
      </w:r>
      <w:r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ru-RU"/>
        </w:rPr>
        <w:t xml:space="preserve"> назначаются только врачом и осуществляются под его </w:t>
      </w:r>
      <w:r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наблюдением.</w:t>
      </w:r>
    </w:p>
    <w:p w:rsidR="00B13757" w:rsidRDefault="0019688B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Cs/>
          <w:color w:val="000000"/>
          <w:spacing w:val="1"/>
          <w:sz w:val="28"/>
          <w:szCs w:val="28"/>
          <w:lang w:eastAsia="ru-RU"/>
        </w:rPr>
        <w:t xml:space="preserve">Средства </w:t>
      </w:r>
      <w:r>
        <w:rPr>
          <w:rFonts w:ascii="Times New Roman" w:eastAsia="Times New Roman" w:hAnsi="Times New Roman"/>
          <w:iCs/>
          <w:color w:val="000000"/>
          <w:spacing w:val="1"/>
          <w:sz w:val="28"/>
          <w:szCs w:val="28"/>
          <w:lang w:eastAsia="ru-RU"/>
        </w:rPr>
        <w:t>восстановления</w:t>
      </w:r>
      <w:r>
        <w:rPr>
          <w:rFonts w:ascii="Times New Roman" w:eastAsia="Times New Roman" w:hAnsi="Times New Roman"/>
          <w:i/>
          <w:iCs/>
          <w:color w:val="000000"/>
          <w:spacing w:val="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ru-RU"/>
        </w:rPr>
        <w:t>используются лишь при снижении спортивной работоспособ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ности или при ухудшении переносимости тренировочных нагрузок. В тех случаях, когда </w:t>
      </w:r>
      <w:r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ru-RU"/>
        </w:rPr>
        <w:t xml:space="preserve">восстановление работоспособности осуществляется </w:t>
      </w:r>
      <w:r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ru-RU"/>
        </w:rPr>
        <w:lastRenderedPageBreak/>
        <w:t xml:space="preserve">естественным путем, дополнительные восстановительные </w:t>
      </w:r>
      <w:r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ru-RU"/>
        </w:rPr>
        <w:t>средства могут привести к снижению тренировочного эффекта и ухуд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шению тренированности.</w:t>
      </w:r>
    </w:p>
    <w:p w:rsidR="00B13757" w:rsidRDefault="0019688B">
      <w:pPr>
        <w:tabs>
          <w:tab w:val="left" w:pos="3735"/>
        </w:tabs>
        <w:spacing w:after="0" w:line="20" w:lineRule="atLeast"/>
        <w:jc w:val="center"/>
        <w:rPr>
          <w:rFonts w:ascii="Times New Roman" w:eastAsiaTheme="minorEastAsia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ar-SA"/>
        </w:rPr>
        <w:t>Организационно-педагогиче</w:t>
      </w:r>
      <w:r>
        <w:rPr>
          <w:rFonts w:ascii="Times New Roman" w:eastAsiaTheme="minorEastAsia" w:hAnsi="Times New Roman"/>
          <w:b/>
          <w:sz w:val="28"/>
          <w:szCs w:val="28"/>
          <w:lang w:eastAsia="ru-RU"/>
        </w:rPr>
        <w:t>ские условия.</w:t>
      </w:r>
    </w:p>
    <w:p w:rsidR="00B13757" w:rsidRDefault="00B13757">
      <w:pPr>
        <w:tabs>
          <w:tab w:val="left" w:pos="3735"/>
        </w:tabs>
        <w:spacing w:after="0" w:line="20" w:lineRule="atLeast"/>
        <w:jc w:val="center"/>
        <w:rPr>
          <w:rFonts w:ascii="Times New Roman" w:eastAsiaTheme="minorEastAsia" w:hAnsi="Times New Roman"/>
          <w:b/>
          <w:sz w:val="28"/>
          <w:szCs w:val="28"/>
          <w:lang w:eastAsia="ru-RU"/>
        </w:rPr>
      </w:pPr>
    </w:p>
    <w:p w:rsidR="00B13757" w:rsidRDefault="0019688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Для реализации программы необходимы: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спортивный инвентарь, оборудование.</w:t>
      </w:r>
    </w:p>
    <w:p w:rsidR="00B13757" w:rsidRDefault="00B13757">
      <w:pPr>
        <w:tabs>
          <w:tab w:val="left" w:pos="3735"/>
        </w:tabs>
        <w:spacing w:after="0" w:line="20" w:lineRule="atLeast"/>
        <w:jc w:val="center"/>
        <w:rPr>
          <w:rFonts w:ascii="Times New Roman" w:eastAsiaTheme="minorEastAsia" w:hAnsi="Times New Roman"/>
          <w:b/>
          <w:sz w:val="28"/>
          <w:szCs w:val="28"/>
          <w:u w:val="single"/>
          <w:lang w:eastAsia="ru-RU"/>
        </w:rPr>
      </w:pPr>
    </w:p>
    <w:p w:rsidR="00B13757" w:rsidRDefault="0019688B">
      <w:pPr>
        <w:tabs>
          <w:tab w:val="left" w:pos="3735"/>
        </w:tabs>
        <w:spacing w:after="0" w:line="20" w:lineRule="atLeast"/>
        <w:rPr>
          <w:rFonts w:ascii="Times New Roman" w:eastAsiaTheme="minorEastAsia" w:hAnsi="Times New Roman"/>
          <w:b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b/>
          <w:sz w:val="28"/>
          <w:szCs w:val="28"/>
          <w:lang w:eastAsia="ru-RU"/>
        </w:rPr>
        <w:t>Материально-техническое обеспечение:</w:t>
      </w:r>
    </w:p>
    <w:p w:rsidR="00B13757" w:rsidRDefault="00B13757">
      <w:pPr>
        <w:tabs>
          <w:tab w:val="left" w:pos="3735"/>
        </w:tabs>
        <w:spacing w:after="0" w:line="20" w:lineRule="atLeast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tbl>
      <w:tblPr>
        <w:tblStyle w:val="7"/>
        <w:tblW w:w="0" w:type="auto"/>
        <w:tblLook w:val="04A0" w:firstRow="1" w:lastRow="0" w:firstColumn="1" w:lastColumn="0" w:noHBand="0" w:noVBand="1"/>
      </w:tblPr>
      <w:tblGrid>
        <w:gridCol w:w="3379"/>
        <w:gridCol w:w="2258"/>
        <w:gridCol w:w="4394"/>
      </w:tblGrid>
      <w:tr w:rsidR="00B13757"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/>
                <w:sz w:val="28"/>
                <w:szCs w:val="28"/>
              </w:rPr>
              <w:t>Средства обучения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/>
                <w:sz w:val="28"/>
                <w:szCs w:val="28"/>
              </w:rPr>
              <w:t>Кол-во единиц</w:t>
            </w:r>
          </w:p>
          <w:p w:rsidR="00B13757" w:rsidRDefault="0019688B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/>
                <w:sz w:val="28"/>
                <w:szCs w:val="28"/>
              </w:rPr>
              <w:t>на группу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/>
                <w:sz w:val="28"/>
                <w:szCs w:val="28"/>
              </w:rPr>
              <w:t xml:space="preserve">Степень использования </w:t>
            </w:r>
            <w:proofErr w:type="gramStart"/>
            <w:r>
              <w:rPr>
                <w:rFonts w:ascii="Times New Roman" w:eastAsiaTheme="minorHAnsi" w:hAnsi="Times New Roman"/>
                <w:b/>
                <w:sz w:val="28"/>
                <w:szCs w:val="28"/>
              </w:rPr>
              <w:t>в</w:t>
            </w:r>
            <w:proofErr w:type="gramEnd"/>
            <w:r>
              <w:rPr>
                <w:rFonts w:ascii="Times New Roman" w:eastAsiaTheme="minorHAnsi" w:hAnsi="Times New Roman"/>
                <w:b/>
                <w:sz w:val="28"/>
                <w:szCs w:val="28"/>
              </w:rPr>
              <w:t xml:space="preserve"> %</w:t>
            </w:r>
          </w:p>
        </w:tc>
      </w:tr>
      <w:tr w:rsidR="00B13757"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Мячи теннисные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15шт.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100%</w:t>
            </w:r>
          </w:p>
        </w:tc>
      </w:tr>
      <w:tr w:rsidR="00B13757"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Ракетка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4шт.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100%</w:t>
            </w:r>
          </w:p>
        </w:tc>
      </w:tr>
      <w:tr w:rsidR="00B13757"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Сетка для настольного тенниса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1шт.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100%</w:t>
            </w:r>
          </w:p>
        </w:tc>
      </w:tr>
      <w:tr w:rsidR="00B13757"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Теннисный стол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1шт.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57" w:rsidRDefault="0019688B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100%</w:t>
            </w:r>
          </w:p>
        </w:tc>
      </w:tr>
    </w:tbl>
    <w:p w:rsidR="00B13757" w:rsidRDefault="00B13757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</w:rPr>
      </w:pPr>
    </w:p>
    <w:p w:rsidR="00B13757" w:rsidRDefault="0019688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Кадровое обеспечение.</w:t>
      </w:r>
      <w:r>
        <w:rPr>
          <w:rFonts w:ascii="Times New Roman" w:hAnsi="Times New Roman"/>
          <w:sz w:val="28"/>
          <w:szCs w:val="28"/>
        </w:rPr>
        <w:t xml:space="preserve"> Руководитель кружка – педагог дополнительного образования, который имеет высшее профессиональное образование или среднее профессиональное образование в области, соответствующей профилю детского объединения без предъявления требований к стажу работы, либо </w:t>
      </w:r>
      <w:r>
        <w:rPr>
          <w:rFonts w:ascii="Times New Roman" w:hAnsi="Times New Roman"/>
          <w:sz w:val="28"/>
          <w:szCs w:val="28"/>
        </w:rPr>
        <w:t>высшее профессиональное образование или среднее профессиональное образование и дополнительное профессиональное образование по направлению «Образование и педагогика» без предъявления требований к стажу работы.</w:t>
      </w:r>
    </w:p>
    <w:p w:rsidR="00B13757" w:rsidRDefault="00B13757">
      <w:pPr>
        <w:widowControl w:val="0"/>
        <w:spacing w:after="0" w:line="240" w:lineRule="auto"/>
        <w:contextualSpacing/>
        <w:jc w:val="both"/>
        <w:rPr>
          <w:rFonts w:ascii="Times New Roman" w:eastAsia="Courier New" w:hAnsi="Times New Roman"/>
          <w:spacing w:val="10"/>
          <w:position w:val="1"/>
          <w:sz w:val="28"/>
          <w:szCs w:val="28"/>
        </w:rPr>
      </w:pPr>
    </w:p>
    <w:p w:rsidR="00B13757" w:rsidRDefault="0019688B">
      <w:pPr>
        <w:tabs>
          <w:tab w:val="left" w:pos="3735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Список литературы:</w:t>
      </w:r>
    </w:p>
    <w:p w:rsidR="00B13757" w:rsidRDefault="00B13757">
      <w:pPr>
        <w:tabs>
          <w:tab w:val="left" w:pos="3735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13757" w:rsidRDefault="0019688B">
      <w:pPr>
        <w:pStyle w:val="aa"/>
        <w:ind w:firstLine="709"/>
        <w:jc w:val="both"/>
        <w:rPr>
          <w:color w:val="auto"/>
        </w:rPr>
      </w:pPr>
      <w:r>
        <w:rPr>
          <w:color w:val="auto"/>
        </w:rPr>
        <w:t xml:space="preserve">1. «Звезды» липецкого </w:t>
      </w:r>
      <w:r>
        <w:rPr>
          <w:color w:val="auto"/>
        </w:rPr>
        <w:t>спорта». История развития спорта в Липецкой области.  Липецк: ГУ РОГ «Липецкая газета», 2004.–304 с.</w:t>
      </w:r>
    </w:p>
    <w:p w:rsidR="00B13757" w:rsidRDefault="0019688B">
      <w:pPr>
        <w:pStyle w:val="aa"/>
        <w:ind w:firstLine="709"/>
        <w:jc w:val="both"/>
        <w:rPr>
          <w:color w:val="auto"/>
        </w:rPr>
      </w:pPr>
      <w:r>
        <w:rPr>
          <w:color w:val="auto"/>
        </w:rPr>
        <w:t xml:space="preserve">2. Горюнов В.М. </w:t>
      </w:r>
      <w:proofErr w:type="spellStart"/>
      <w:r>
        <w:rPr>
          <w:color w:val="auto"/>
        </w:rPr>
        <w:t>Валеологические</w:t>
      </w:r>
      <w:proofErr w:type="spellEnd"/>
      <w:r>
        <w:rPr>
          <w:color w:val="auto"/>
        </w:rPr>
        <w:t xml:space="preserve"> аспекты школьной физической культуры и детского спорта//Детский тренер.2005.№4.– с. 72-86.</w:t>
      </w:r>
    </w:p>
    <w:p w:rsidR="00B13757" w:rsidRDefault="0019688B">
      <w:pPr>
        <w:pStyle w:val="aa"/>
        <w:ind w:firstLine="709"/>
        <w:jc w:val="both"/>
        <w:rPr>
          <w:color w:val="auto"/>
        </w:rPr>
      </w:pPr>
      <w:r>
        <w:rPr>
          <w:color w:val="auto"/>
        </w:rPr>
        <w:t xml:space="preserve">3. Климов С.Е.  Дворовый спорт. </w:t>
      </w:r>
      <w:r>
        <w:rPr>
          <w:color w:val="auto"/>
        </w:rPr>
        <w:t>М.: Советский спорт, 2011.- 152 с.</w:t>
      </w:r>
    </w:p>
    <w:p w:rsidR="00B13757" w:rsidRDefault="0019688B">
      <w:pPr>
        <w:pStyle w:val="aa"/>
        <w:ind w:firstLine="709"/>
        <w:jc w:val="both"/>
        <w:rPr>
          <w:shd w:val="clear" w:color="auto" w:fill="FFFFFF"/>
        </w:rPr>
      </w:pPr>
      <w:r>
        <w:rPr>
          <w:color w:val="auto"/>
        </w:rPr>
        <w:t>4.</w:t>
      </w:r>
      <w:r>
        <w:rPr>
          <w:bCs/>
        </w:rPr>
        <w:t xml:space="preserve">Милоданова Ю.А., Жданов В.Ю., Жданов И.Ю. Обучение настольному теннису за 5 шагов. </w:t>
      </w:r>
      <w:r>
        <w:rPr>
          <w:shd w:val="clear" w:color="auto" w:fill="FFFFFF"/>
        </w:rPr>
        <w:t>М.: Спорт, 2015. — 128 с. </w:t>
      </w:r>
    </w:p>
    <w:p w:rsidR="00B13757" w:rsidRDefault="0019688B">
      <w:pPr>
        <w:pStyle w:val="aa"/>
        <w:ind w:firstLine="709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5. </w:t>
      </w:r>
      <w:r>
        <w:rPr>
          <w:bCs/>
        </w:rPr>
        <w:t xml:space="preserve">Иванов В. Настольный теннис. </w:t>
      </w:r>
      <w:r>
        <w:rPr>
          <w:shd w:val="clear" w:color="auto" w:fill="FFFFFF"/>
        </w:rPr>
        <w:t>2-е изд. — М.: Физкультура и спорт, 1966. — 192 с.</w:t>
      </w:r>
    </w:p>
    <w:p w:rsidR="00B13757" w:rsidRDefault="0019688B">
      <w:pPr>
        <w:pStyle w:val="aa"/>
        <w:ind w:firstLine="709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6. </w:t>
      </w:r>
      <w:proofErr w:type="spellStart"/>
      <w:r>
        <w:rPr>
          <w:bCs/>
        </w:rPr>
        <w:t>Команов</w:t>
      </w:r>
      <w:proofErr w:type="spellEnd"/>
      <w:r>
        <w:rPr>
          <w:bCs/>
        </w:rPr>
        <w:t xml:space="preserve"> В.В. Настольный</w:t>
      </w:r>
      <w:r>
        <w:rPr>
          <w:bCs/>
        </w:rPr>
        <w:t xml:space="preserve"> теннис глазами тренера. Практика и методика. </w:t>
      </w:r>
      <w:r>
        <w:rPr>
          <w:shd w:val="clear" w:color="auto" w:fill="FFFFFF"/>
        </w:rPr>
        <w:t xml:space="preserve">М.: </w:t>
      </w:r>
      <w:proofErr w:type="spellStart"/>
      <w:r>
        <w:rPr>
          <w:shd w:val="clear" w:color="auto" w:fill="FFFFFF"/>
        </w:rPr>
        <w:t>Информпечать</w:t>
      </w:r>
      <w:proofErr w:type="spellEnd"/>
      <w:r>
        <w:rPr>
          <w:shd w:val="clear" w:color="auto" w:fill="FFFFFF"/>
        </w:rPr>
        <w:t>, 2012. — 192 с.</w:t>
      </w:r>
    </w:p>
    <w:p w:rsidR="00B13757" w:rsidRDefault="0019688B">
      <w:pPr>
        <w:pStyle w:val="aa"/>
        <w:ind w:firstLine="709"/>
        <w:jc w:val="both"/>
        <w:rPr>
          <w:shd w:val="clear" w:color="auto" w:fill="FFFFFF"/>
        </w:rPr>
      </w:pPr>
      <w:r>
        <w:rPr>
          <w:bCs/>
        </w:rPr>
        <w:t xml:space="preserve">7.Губа В.П., Тарпищев Ш.А., Самойлов А.Б. Особенности подготовки юных теннисистов. </w:t>
      </w:r>
      <w:r>
        <w:rPr>
          <w:shd w:val="clear" w:color="auto" w:fill="FFFFFF"/>
        </w:rPr>
        <w:t xml:space="preserve">М.: </w:t>
      </w:r>
      <w:proofErr w:type="spellStart"/>
      <w:r>
        <w:rPr>
          <w:shd w:val="clear" w:color="auto" w:fill="FFFFFF"/>
        </w:rPr>
        <w:t>СпортАкадемПресс</w:t>
      </w:r>
      <w:proofErr w:type="spellEnd"/>
      <w:r>
        <w:rPr>
          <w:shd w:val="clear" w:color="auto" w:fill="FFFFFF"/>
        </w:rPr>
        <w:t>, 2003. — 13</w:t>
      </w:r>
    </w:p>
    <w:p w:rsidR="00B13757" w:rsidRDefault="00B13757">
      <w:pPr>
        <w:pStyle w:val="aa"/>
        <w:ind w:firstLine="709"/>
        <w:jc w:val="both"/>
      </w:pPr>
    </w:p>
    <w:sectPr w:rsidR="00B13757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3757" w:rsidRDefault="0019688B">
      <w:pPr>
        <w:spacing w:line="240" w:lineRule="auto"/>
      </w:pPr>
      <w:r>
        <w:separator/>
      </w:r>
    </w:p>
  </w:endnote>
  <w:endnote w:type="continuationSeparator" w:id="0">
    <w:p w:rsidR="00B13757" w:rsidRDefault="0019688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-BoldMT">
    <w:altName w:val="MS Gothic"/>
    <w:charset w:val="80"/>
    <w:family w:val="auto"/>
    <w:pitch w:val="default"/>
    <w:sig w:usb0="00000000" w:usb1="0000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3757" w:rsidRDefault="0019688B">
      <w:pPr>
        <w:spacing w:after="0"/>
      </w:pPr>
      <w:r>
        <w:separator/>
      </w:r>
    </w:p>
  </w:footnote>
  <w:footnote w:type="continuationSeparator" w:id="0">
    <w:p w:rsidR="00B13757" w:rsidRDefault="0019688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794"/>
    <w:rsid w:val="00035DB4"/>
    <w:rsid w:val="000E395F"/>
    <w:rsid w:val="00152193"/>
    <w:rsid w:val="0019688B"/>
    <w:rsid w:val="001A24AA"/>
    <w:rsid w:val="001A2809"/>
    <w:rsid w:val="001F60C4"/>
    <w:rsid w:val="00240B64"/>
    <w:rsid w:val="00262B89"/>
    <w:rsid w:val="002F0F90"/>
    <w:rsid w:val="0030529D"/>
    <w:rsid w:val="00343B07"/>
    <w:rsid w:val="00380FC4"/>
    <w:rsid w:val="003C4EFE"/>
    <w:rsid w:val="00430FDE"/>
    <w:rsid w:val="004D2E5B"/>
    <w:rsid w:val="004E3FBF"/>
    <w:rsid w:val="00535678"/>
    <w:rsid w:val="005B7A6D"/>
    <w:rsid w:val="00655F98"/>
    <w:rsid w:val="00686317"/>
    <w:rsid w:val="006E5D38"/>
    <w:rsid w:val="007008B8"/>
    <w:rsid w:val="007146D8"/>
    <w:rsid w:val="00717EA3"/>
    <w:rsid w:val="007235E5"/>
    <w:rsid w:val="00725CE3"/>
    <w:rsid w:val="0073593A"/>
    <w:rsid w:val="00737C76"/>
    <w:rsid w:val="0078714A"/>
    <w:rsid w:val="009430A9"/>
    <w:rsid w:val="00947FAB"/>
    <w:rsid w:val="00981703"/>
    <w:rsid w:val="00985ADE"/>
    <w:rsid w:val="00A84030"/>
    <w:rsid w:val="00AB7402"/>
    <w:rsid w:val="00B13757"/>
    <w:rsid w:val="00B1487B"/>
    <w:rsid w:val="00B15B54"/>
    <w:rsid w:val="00B6255F"/>
    <w:rsid w:val="00BC2E6D"/>
    <w:rsid w:val="00C504D9"/>
    <w:rsid w:val="00C767D8"/>
    <w:rsid w:val="00C87A6F"/>
    <w:rsid w:val="00CA3A58"/>
    <w:rsid w:val="00CD387E"/>
    <w:rsid w:val="00CE535E"/>
    <w:rsid w:val="00E65938"/>
    <w:rsid w:val="00EB09A3"/>
    <w:rsid w:val="00EB375A"/>
    <w:rsid w:val="00EF6D76"/>
    <w:rsid w:val="00F75794"/>
    <w:rsid w:val="00FC0484"/>
    <w:rsid w:val="00FD28B4"/>
    <w:rsid w:val="00FE4F7B"/>
    <w:rsid w:val="3F581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Balloon Text" w:qFormat="1"/>
    <w:lsdException w:name="Table Grid" w:semiHidden="0" w:uiPriority="59" w:unhideWhenUsed="0" w:qFormat="1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footer"/>
    <w:basedOn w:val="a"/>
    <w:link w:val="a7"/>
    <w:uiPriority w:val="99"/>
    <w:semiHidden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9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semiHidden/>
    <w:qFormat/>
    <w:rPr>
      <w:rFonts w:ascii="Calibri" w:eastAsia="Calibri" w:hAnsi="Calibri" w:cs="Times New Roman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eastAsia="Calibri" w:hAnsi="Tahoma" w:cs="Tahoma"/>
      <w:sz w:val="16"/>
      <w:szCs w:val="16"/>
    </w:rPr>
  </w:style>
  <w:style w:type="paragraph" w:styleId="aa">
    <w:name w:val="No Spacing"/>
    <w:uiPriority w:val="1"/>
    <w:qFormat/>
    <w:rPr>
      <w:rFonts w:ascii="Times New Roman" w:hAnsi="Times New Roman" w:cs="Times New Roman"/>
      <w:color w:val="000000"/>
      <w:sz w:val="28"/>
      <w:szCs w:val="28"/>
      <w:lang w:eastAsia="en-US"/>
    </w:rPr>
  </w:style>
  <w:style w:type="paragraph" w:styleId="ab">
    <w:name w:val="List Paragraph"/>
    <w:basedOn w:val="a"/>
    <w:uiPriority w:val="34"/>
    <w:qFormat/>
    <w:pPr>
      <w:ind w:left="720"/>
      <w:contextualSpacing/>
    </w:pPr>
  </w:style>
  <w:style w:type="paragraph" w:customStyle="1" w:styleId="c0">
    <w:name w:val="c0"/>
    <w:basedOn w:val="a"/>
    <w:uiPriority w:val="99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">
    <w:name w:val="c1"/>
    <w:basedOn w:val="a0"/>
    <w:qFormat/>
  </w:style>
  <w:style w:type="character" w:customStyle="1" w:styleId="c12">
    <w:name w:val="c12"/>
    <w:basedOn w:val="a0"/>
    <w:qFormat/>
  </w:style>
  <w:style w:type="table" w:customStyle="1" w:styleId="2">
    <w:name w:val="Сетка таблицы2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Balloon Text" w:qFormat="1"/>
    <w:lsdException w:name="Table Grid" w:semiHidden="0" w:uiPriority="59" w:unhideWhenUsed="0" w:qFormat="1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footer"/>
    <w:basedOn w:val="a"/>
    <w:link w:val="a7"/>
    <w:uiPriority w:val="99"/>
    <w:semiHidden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9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semiHidden/>
    <w:qFormat/>
    <w:rPr>
      <w:rFonts w:ascii="Calibri" w:eastAsia="Calibri" w:hAnsi="Calibri" w:cs="Times New Roman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eastAsia="Calibri" w:hAnsi="Tahoma" w:cs="Tahoma"/>
      <w:sz w:val="16"/>
      <w:szCs w:val="16"/>
    </w:rPr>
  </w:style>
  <w:style w:type="paragraph" w:styleId="aa">
    <w:name w:val="No Spacing"/>
    <w:uiPriority w:val="1"/>
    <w:qFormat/>
    <w:rPr>
      <w:rFonts w:ascii="Times New Roman" w:hAnsi="Times New Roman" w:cs="Times New Roman"/>
      <w:color w:val="000000"/>
      <w:sz w:val="28"/>
      <w:szCs w:val="28"/>
      <w:lang w:eastAsia="en-US"/>
    </w:rPr>
  </w:style>
  <w:style w:type="paragraph" w:styleId="ab">
    <w:name w:val="List Paragraph"/>
    <w:basedOn w:val="a"/>
    <w:uiPriority w:val="34"/>
    <w:qFormat/>
    <w:pPr>
      <w:ind w:left="720"/>
      <w:contextualSpacing/>
    </w:pPr>
  </w:style>
  <w:style w:type="paragraph" w:customStyle="1" w:styleId="c0">
    <w:name w:val="c0"/>
    <w:basedOn w:val="a"/>
    <w:uiPriority w:val="99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">
    <w:name w:val="c1"/>
    <w:basedOn w:val="a0"/>
    <w:qFormat/>
  </w:style>
  <w:style w:type="character" w:customStyle="1" w:styleId="c12">
    <w:name w:val="c12"/>
    <w:basedOn w:val="a0"/>
    <w:qFormat/>
  </w:style>
  <w:style w:type="table" w:customStyle="1" w:styleId="2">
    <w:name w:val="Сетка таблицы2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777C65-5497-4B23-BE0E-9D226638A5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3531</Words>
  <Characters>20132</Characters>
  <Application>Microsoft Office Word</Application>
  <DocSecurity>0</DocSecurity>
  <Lines>167</Lines>
  <Paragraphs>47</Paragraphs>
  <ScaleCrop>false</ScaleCrop>
  <Company/>
  <LinksUpToDate>false</LinksUpToDate>
  <CharactersWithSpaces>23616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tatianagreg</dc:creator>
  <cp:lastModifiedBy>Спорт</cp:lastModifiedBy>
  <cp:revision>1</cp:revision>
  <dcterms:created xsi:type="dcterms:W3CDTF">2023-09-03T19:59:00Z</dcterms:created>
  <dcterms:modified xsi:type="dcterms:W3CDTF">2026-10-05T09:38:00Z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eyJoZGlkIjoiYjMxYjk4ZDI5ZTRjMDhkMzBlN2JjODA1ZGFmOGM4NmUiLCJ1c2VySWQiOiI4NDI1MDkzNDUxMDgifQ==</vt:lpwstr>
  </property>
  <property fmtid="{D5CDD505-2E9C-101B-9397-08002B2CF9AE}" pid="3" name="KSOProductBuildVer">
    <vt:lpwstr>1049-12.1.0.26880</vt:lpwstr>
  </property>
  <property fmtid="{D5CDD505-2E9C-101B-9397-08002B2CF9AE}" pid="4" name="ICV">
    <vt:lpwstr>ED0ED741D0334338A6DDA9F4B3AF4B77_12</vt:lpwstr>
  </property>
</Properties>
</file>